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63C" w:rsidRPr="00CB2EFC" w:rsidRDefault="006C7F7A" w:rsidP="00CB2EFC">
      <w:pPr>
        <w:spacing w:line="240" w:lineRule="auto"/>
        <w:rPr>
          <w:rStyle w:val="SubtleReference"/>
          <w:sz w:val="36"/>
          <w:szCs w:val="36"/>
        </w:rPr>
      </w:pPr>
      <w:r w:rsidRPr="00CB2EFC">
        <w:rPr>
          <w:rStyle w:val="SubtleReference"/>
          <w:sz w:val="36"/>
          <w:szCs w:val="36"/>
        </w:rPr>
        <w:t>LEGAL PROTECTIONS FOR DV SURVIVORS</w:t>
      </w:r>
      <w:r w:rsidR="00FA4A38">
        <w:rPr>
          <w:rStyle w:val="SubtleReference"/>
          <w:sz w:val="36"/>
          <w:szCs w:val="36"/>
        </w:rPr>
        <w:t>: HOUSING</w:t>
      </w:r>
      <w:r w:rsidR="005F1042">
        <w:rPr>
          <w:rStyle w:val="SubtleReference"/>
          <w:sz w:val="36"/>
          <w:szCs w:val="36"/>
        </w:rPr>
        <w:t xml:space="preserve">                </w:t>
      </w:r>
    </w:p>
    <w:p w:rsidR="006C7F7A" w:rsidRPr="005F1042" w:rsidRDefault="006C7F7A" w:rsidP="00CB2EFC">
      <w:pPr>
        <w:spacing w:line="240" w:lineRule="auto"/>
        <w:rPr>
          <w:rStyle w:val="SubtleReference"/>
          <w:b/>
          <w:sz w:val="24"/>
          <w:szCs w:val="24"/>
        </w:rPr>
      </w:pPr>
      <w:r w:rsidRPr="005F1042">
        <w:rPr>
          <w:rStyle w:val="SubtleReference"/>
          <w:b/>
          <w:sz w:val="24"/>
          <w:szCs w:val="24"/>
        </w:rPr>
        <w:t>Violence Against Women (VAWA) Act 2005, amended in 2013</w:t>
      </w:r>
    </w:p>
    <w:p w:rsidR="00292131" w:rsidRPr="00CB2EFC" w:rsidRDefault="005F1042" w:rsidP="00CB2EFC">
      <w:pPr>
        <w:pStyle w:val="ListParagraph"/>
        <w:numPr>
          <w:ilvl w:val="0"/>
          <w:numId w:val="5"/>
        </w:numPr>
        <w:spacing w:line="240" w:lineRule="auto"/>
        <w:rPr>
          <w:rStyle w:val="SubtleReference"/>
          <w:sz w:val="24"/>
          <w:szCs w:val="24"/>
        </w:rPr>
      </w:pPr>
      <w:r w:rsidRPr="00CB2EFC">
        <w:rPr>
          <w:rStyle w:val="SubtleReference"/>
          <w:sz w:val="24"/>
          <w:szCs w:val="24"/>
        </w:rPr>
        <w:t>McKinney-Vento H</w:t>
      </w:r>
      <w:r w:rsidR="00FA4A38">
        <w:rPr>
          <w:rStyle w:val="SubtleReference"/>
          <w:sz w:val="24"/>
          <w:szCs w:val="24"/>
        </w:rPr>
        <w:t>omeless Assistance Act and</w:t>
      </w:r>
      <w:r w:rsidRPr="00CB2EFC">
        <w:rPr>
          <w:rStyle w:val="SubtleReference"/>
          <w:sz w:val="24"/>
          <w:szCs w:val="24"/>
        </w:rPr>
        <w:t xml:space="preserve"> Homeless Management Information Systems </w:t>
      </w:r>
      <w:r w:rsidR="00FA4A38">
        <w:rPr>
          <w:rStyle w:val="SubtleReference"/>
          <w:sz w:val="24"/>
          <w:szCs w:val="24"/>
        </w:rPr>
        <w:t xml:space="preserve">(HMIS) - </w:t>
      </w:r>
      <w:r w:rsidRPr="00CB2EFC">
        <w:rPr>
          <w:rStyle w:val="SubtleReference"/>
          <w:sz w:val="24"/>
          <w:szCs w:val="24"/>
        </w:rPr>
        <w:t xml:space="preserve">must protect the confidentiality of victims of domestic violence, dating violence, sexual assault and stalking seeking housing assistance.  </w:t>
      </w:r>
    </w:p>
    <w:p w:rsidR="00292131" w:rsidRPr="00CB2EFC" w:rsidRDefault="005F1042" w:rsidP="00CB2EFC">
      <w:pPr>
        <w:pStyle w:val="ListParagraph"/>
        <w:numPr>
          <w:ilvl w:val="0"/>
          <w:numId w:val="5"/>
        </w:numPr>
        <w:spacing w:line="240" w:lineRule="auto"/>
        <w:rPr>
          <w:rStyle w:val="SubtleReference"/>
          <w:sz w:val="24"/>
          <w:szCs w:val="24"/>
        </w:rPr>
      </w:pPr>
      <w:r w:rsidRPr="00CB2EFC">
        <w:rPr>
          <w:rStyle w:val="SubtleReference"/>
          <w:sz w:val="24"/>
          <w:szCs w:val="24"/>
        </w:rPr>
        <w:t>Maintains protections for currently covered programs: public housing, Section 8 vouchers and</w:t>
      </w:r>
      <w:r w:rsidR="006C7F7A" w:rsidRPr="00CB2EFC">
        <w:rPr>
          <w:rStyle w:val="SubtleReference"/>
          <w:sz w:val="24"/>
          <w:szCs w:val="24"/>
        </w:rPr>
        <w:t xml:space="preserve"> </w:t>
      </w:r>
      <w:r w:rsidRPr="00CB2EFC">
        <w:rPr>
          <w:rStyle w:val="SubtleReference"/>
          <w:sz w:val="24"/>
          <w:szCs w:val="24"/>
        </w:rPr>
        <w:t>Project-based Section 8</w:t>
      </w:r>
      <w:r w:rsidR="00432164">
        <w:rPr>
          <w:rStyle w:val="SubtleReference"/>
          <w:sz w:val="24"/>
          <w:szCs w:val="24"/>
        </w:rPr>
        <w:t xml:space="preserve">. In 2013, amended to include all housing/housing programs under HUD (including </w:t>
      </w:r>
      <w:proofErr w:type="spellStart"/>
      <w:r w:rsidR="00432164">
        <w:rPr>
          <w:rStyle w:val="SubtleReference"/>
          <w:sz w:val="24"/>
          <w:szCs w:val="24"/>
        </w:rPr>
        <w:t>CoC</w:t>
      </w:r>
      <w:proofErr w:type="spellEnd"/>
      <w:r w:rsidR="00432164">
        <w:rPr>
          <w:rStyle w:val="SubtleReference"/>
          <w:sz w:val="24"/>
          <w:szCs w:val="24"/>
        </w:rPr>
        <w:t xml:space="preserve"> projects)</w:t>
      </w:r>
      <w:r w:rsidR="009146EE">
        <w:rPr>
          <w:rStyle w:val="SubtleReference"/>
          <w:sz w:val="24"/>
          <w:szCs w:val="24"/>
        </w:rPr>
        <w:t>.</w:t>
      </w:r>
    </w:p>
    <w:p w:rsidR="00292131" w:rsidRPr="00CB2EFC" w:rsidRDefault="005F1042" w:rsidP="00CB2EFC">
      <w:pPr>
        <w:pStyle w:val="ListParagraph"/>
        <w:numPr>
          <w:ilvl w:val="0"/>
          <w:numId w:val="5"/>
        </w:numPr>
        <w:spacing w:line="240" w:lineRule="auto"/>
        <w:rPr>
          <w:rStyle w:val="SubtleReference"/>
          <w:sz w:val="24"/>
          <w:szCs w:val="24"/>
        </w:rPr>
      </w:pPr>
      <w:r w:rsidRPr="00CB2EFC">
        <w:rPr>
          <w:rStyle w:val="SubtleReference"/>
          <w:sz w:val="24"/>
          <w:szCs w:val="24"/>
        </w:rPr>
        <w:t>Continues to bar eviction/termination due to status as victim and require landlords to maintain</w:t>
      </w:r>
      <w:r w:rsidR="006C7F7A" w:rsidRPr="00CB2EFC">
        <w:rPr>
          <w:rStyle w:val="SubtleReference"/>
          <w:sz w:val="24"/>
          <w:szCs w:val="24"/>
        </w:rPr>
        <w:t xml:space="preserve"> v</w:t>
      </w:r>
      <w:r w:rsidRPr="00CB2EFC">
        <w:rPr>
          <w:rStyle w:val="SubtleReference"/>
          <w:sz w:val="24"/>
          <w:szCs w:val="24"/>
        </w:rPr>
        <w:t>ictim-tenant confidentiality, protections included in VAWA 2005</w:t>
      </w:r>
      <w:r w:rsidR="00432164">
        <w:rPr>
          <w:rStyle w:val="SubtleReference"/>
          <w:sz w:val="24"/>
          <w:szCs w:val="24"/>
        </w:rPr>
        <w:t xml:space="preserve">. In 2013, </w:t>
      </w:r>
      <w:r w:rsidR="009146EE">
        <w:rPr>
          <w:smallCaps/>
          <w:color w:val="5A5A5A" w:themeColor="text1" w:themeTint="A5"/>
          <w:sz w:val="24"/>
          <w:szCs w:val="24"/>
        </w:rPr>
        <w:t xml:space="preserve">bars housing/housing programs under HUD from </w:t>
      </w:r>
      <w:r w:rsidR="00432164" w:rsidRPr="00432164">
        <w:rPr>
          <w:smallCaps/>
          <w:color w:val="5A5A5A" w:themeColor="text1" w:themeTint="A5"/>
          <w:sz w:val="24"/>
          <w:szCs w:val="24"/>
        </w:rPr>
        <w:t>making entry, termination, or eviction decisions based on someone's status as a DV/SA/Stalking/Dating Violence survivors</w:t>
      </w:r>
      <w:r w:rsidR="009146EE">
        <w:rPr>
          <w:smallCaps/>
          <w:color w:val="5A5A5A" w:themeColor="text1" w:themeTint="A5"/>
          <w:sz w:val="24"/>
          <w:szCs w:val="24"/>
        </w:rPr>
        <w:t>.</w:t>
      </w:r>
    </w:p>
    <w:p w:rsidR="00292131" w:rsidRPr="00CB2EFC" w:rsidRDefault="005F1042" w:rsidP="00CB2EFC">
      <w:pPr>
        <w:pStyle w:val="ListParagraph"/>
        <w:numPr>
          <w:ilvl w:val="0"/>
          <w:numId w:val="5"/>
        </w:numPr>
        <w:spacing w:line="240" w:lineRule="auto"/>
        <w:rPr>
          <w:rStyle w:val="SubtleReference"/>
          <w:sz w:val="24"/>
          <w:szCs w:val="24"/>
        </w:rPr>
      </w:pPr>
      <w:r w:rsidRPr="00CB2EFC">
        <w:rPr>
          <w:rStyle w:val="SubtleReference"/>
          <w:sz w:val="24"/>
          <w:szCs w:val="24"/>
        </w:rPr>
        <w:t>Adds sexual assault victims to those protected by this section</w:t>
      </w:r>
    </w:p>
    <w:p w:rsidR="00292131" w:rsidRPr="00CB2EFC" w:rsidRDefault="005F1042" w:rsidP="00CB2EFC">
      <w:pPr>
        <w:pStyle w:val="ListParagraph"/>
        <w:numPr>
          <w:ilvl w:val="0"/>
          <w:numId w:val="5"/>
        </w:numPr>
        <w:spacing w:line="240" w:lineRule="auto"/>
        <w:rPr>
          <w:rStyle w:val="SubtleReference"/>
          <w:sz w:val="24"/>
          <w:szCs w:val="24"/>
        </w:rPr>
      </w:pPr>
      <w:r w:rsidRPr="00CB2EFC">
        <w:rPr>
          <w:rStyle w:val="SubtleReference"/>
          <w:sz w:val="24"/>
          <w:szCs w:val="24"/>
        </w:rPr>
        <w:t>Requires notice to tenants of these rights</w:t>
      </w:r>
    </w:p>
    <w:p w:rsidR="00292131" w:rsidRDefault="005F1042" w:rsidP="00CB2EFC">
      <w:pPr>
        <w:pStyle w:val="ListParagraph"/>
        <w:numPr>
          <w:ilvl w:val="0"/>
          <w:numId w:val="5"/>
        </w:numPr>
        <w:spacing w:line="240" w:lineRule="auto"/>
        <w:rPr>
          <w:rStyle w:val="SubtleReference"/>
          <w:sz w:val="24"/>
          <w:szCs w:val="24"/>
        </w:rPr>
      </w:pPr>
      <w:r w:rsidRPr="00CB2EFC">
        <w:rPr>
          <w:rStyle w:val="SubtleReference"/>
          <w:sz w:val="24"/>
          <w:szCs w:val="24"/>
        </w:rPr>
        <w:t>Requires housing agencies to develop model emergency transfer plans</w:t>
      </w:r>
    </w:p>
    <w:p w:rsidR="005F1042" w:rsidRPr="00CB2EFC" w:rsidRDefault="005F1042" w:rsidP="005F1042">
      <w:pPr>
        <w:pStyle w:val="ListParagraph"/>
        <w:spacing w:line="240" w:lineRule="auto"/>
        <w:rPr>
          <w:rStyle w:val="SubtleReference"/>
          <w:sz w:val="24"/>
          <w:szCs w:val="24"/>
        </w:rPr>
      </w:pPr>
    </w:p>
    <w:p w:rsidR="006C7F7A" w:rsidRPr="005F1042" w:rsidRDefault="006C7F7A" w:rsidP="00CB2EFC">
      <w:pPr>
        <w:spacing w:line="240" w:lineRule="auto"/>
        <w:rPr>
          <w:rStyle w:val="SubtleReference"/>
          <w:b/>
          <w:sz w:val="24"/>
          <w:szCs w:val="24"/>
        </w:rPr>
      </w:pPr>
      <w:r w:rsidRPr="005F1042">
        <w:rPr>
          <w:rStyle w:val="SubtleReference"/>
          <w:b/>
          <w:sz w:val="24"/>
          <w:szCs w:val="24"/>
        </w:rPr>
        <w:t>Low Income Housing Voucher Program &amp; Public Housing</w:t>
      </w:r>
    </w:p>
    <w:p w:rsidR="006C7F7A" w:rsidRPr="00CB2EFC" w:rsidRDefault="006C7F7A" w:rsidP="00CB2EFC">
      <w:pPr>
        <w:pStyle w:val="ListParagraph"/>
        <w:numPr>
          <w:ilvl w:val="0"/>
          <w:numId w:val="5"/>
        </w:numPr>
        <w:spacing w:after="0" w:line="240" w:lineRule="auto"/>
        <w:rPr>
          <w:rStyle w:val="SubtleReference"/>
          <w:sz w:val="24"/>
          <w:szCs w:val="24"/>
        </w:rPr>
      </w:pPr>
      <w:r w:rsidRPr="00CB2EFC">
        <w:rPr>
          <w:rStyle w:val="SubtleReference"/>
          <w:sz w:val="24"/>
          <w:szCs w:val="24"/>
        </w:rPr>
        <w:t xml:space="preserve">When a family holding a Section 8 voucher moves out of a unit to protect the safety of a victim of domestic violence, dating violence, or stalking, the family may retain the voucher even if the move was in violation of a lease (so long as the family has met all other lease requirements). </w:t>
      </w:r>
    </w:p>
    <w:p w:rsidR="006C7F7A" w:rsidRPr="00CB2EFC" w:rsidRDefault="006C7F7A" w:rsidP="00CB2EFC">
      <w:pPr>
        <w:pStyle w:val="ListParagraph"/>
        <w:numPr>
          <w:ilvl w:val="0"/>
          <w:numId w:val="5"/>
        </w:numPr>
        <w:spacing w:after="0" w:line="240" w:lineRule="auto"/>
        <w:rPr>
          <w:rStyle w:val="SubtleReference"/>
          <w:sz w:val="24"/>
          <w:szCs w:val="24"/>
        </w:rPr>
      </w:pPr>
      <w:r w:rsidRPr="00CB2EFC">
        <w:rPr>
          <w:rStyle w:val="SubtleReference"/>
          <w:sz w:val="24"/>
          <w:szCs w:val="24"/>
        </w:rPr>
        <w:t>The provisions also require PHAs and Section 8 landlords to provide notice to tenants of their rights under VAWA.</w:t>
      </w:r>
    </w:p>
    <w:p w:rsidR="00292131" w:rsidRPr="00CB2EFC" w:rsidRDefault="005F1042" w:rsidP="00CB2EFC">
      <w:pPr>
        <w:numPr>
          <w:ilvl w:val="0"/>
          <w:numId w:val="5"/>
        </w:numPr>
        <w:spacing w:after="0" w:line="240" w:lineRule="auto"/>
        <w:rPr>
          <w:rStyle w:val="SubtleReference"/>
          <w:sz w:val="24"/>
          <w:szCs w:val="24"/>
        </w:rPr>
      </w:pPr>
      <w:r w:rsidRPr="00CB2EFC">
        <w:rPr>
          <w:rStyle w:val="SubtleReference"/>
          <w:sz w:val="24"/>
          <w:szCs w:val="24"/>
        </w:rPr>
        <w:t xml:space="preserve">Someone who otherwise qualifies for admission or assistance cannot be denied admission to public housing or denied a Section 8 voucher </w:t>
      </w:r>
      <w:proofErr w:type="gramStart"/>
      <w:r w:rsidRPr="00CB2EFC">
        <w:rPr>
          <w:rStyle w:val="SubtleReference"/>
          <w:sz w:val="24"/>
          <w:szCs w:val="24"/>
        </w:rPr>
        <w:t>on the grounds that</w:t>
      </w:r>
      <w:proofErr w:type="gramEnd"/>
      <w:r w:rsidRPr="00CB2EFC">
        <w:rPr>
          <w:rStyle w:val="SubtleReference"/>
          <w:sz w:val="24"/>
          <w:szCs w:val="24"/>
        </w:rPr>
        <w:t xml:space="preserve"> the person is or has been a victim of domestic violence, dating violence or stalking.</w:t>
      </w:r>
    </w:p>
    <w:p w:rsidR="006C7F7A" w:rsidRPr="00CB2EFC" w:rsidRDefault="005F1042" w:rsidP="00CB2EFC">
      <w:pPr>
        <w:numPr>
          <w:ilvl w:val="0"/>
          <w:numId w:val="5"/>
        </w:numPr>
        <w:spacing w:after="0" w:line="240" w:lineRule="auto"/>
        <w:rPr>
          <w:rStyle w:val="SubtleReference"/>
          <w:sz w:val="24"/>
          <w:szCs w:val="24"/>
        </w:rPr>
      </w:pPr>
      <w:r w:rsidRPr="00CB2EFC">
        <w:rPr>
          <w:rStyle w:val="SubtleReference"/>
          <w:sz w:val="24"/>
          <w:szCs w:val="24"/>
        </w:rPr>
        <w:t>These provisions further provide incidents of “actual or threatened” domestic violence, dating violence, or stalking will not be construed as a serious or repeated violation of a lease and cannot be “good cause” for terminating the tenancy or participation in the voucher program.</w:t>
      </w:r>
    </w:p>
    <w:p w:rsidR="005F1042" w:rsidRDefault="005F1042" w:rsidP="00CB2EFC">
      <w:pPr>
        <w:spacing w:after="0" w:line="240" w:lineRule="auto"/>
        <w:ind w:left="720"/>
        <w:rPr>
          <w:rStyle w:val="SubtleReference"/>
          <w:sz w:val="24"/>
          <w:szCs w:val="24"/>
        </w:rPr>
      </w:pPr>
      <w:bookmarkStart w:id="0" w:name="_GoBack"/>
      <w:bookmarkEnd w:id="0"/>
    </w:p>
    <w:p w:rsidR="005F1042" w:rsidRPr="00CB2EFC" w:rsidRDefault="005F1042" w:rsidP="00CB2EFC">
      <w:pPr>
        <w:spacing w:after="0" w:line="240" w:lineRule="auto"/>
        <w:ind w:left="720"/>
        <w:rPr>
          <w:rStyle w:val="SubtleReference"/>
          <w:sz w:val="24"/>
          <w:szCs w:val="24"/>
        </w:rPr>
      </w:pPr>
    </w:p>
    <w:p w:rsidR="006C7F7A" w:rsidRPr="005F1042" w:rsidRDefault="006C7F7A" w:rsidP="00CB2EFC">
      <w:pPr>
        <w:spacing w:line="240" w:lineRule="auto"/>
        <w:rPr>
          <w:rStyle w:val="SubtleReference"/>
          <w:b/>
          <w:sz w:val="24"/>
          <w:szCs w:val="24"/>
        </w:rPr>
      </w:pPr>
      <w:r w:rsidRPr="005F1042">
        <w:rPr>
          <w:rStyle w:val="SubtleReference"/>
          <w:b/>
          <w:sz w:val="24"/>
          <w:szCs w:val="24"/>
        </w:rPr>
        <w:t>Washington State Law Residential Landlord Tenant Act</w:t>
      </w:r>
    </w:p>
    <w:p w:rsidR="006C7F7A" w:rsidRPr="005F1042" w:rsidRDefault="006C7F7A" w:rsidP="00CB2EFC">
      <w:pPr>
        <w:pStyle w:val="ListParagraph"/>
        <w:numPr>
          <w:ilvl w:val="0"/>
          <w:numId w:val="10"/>
        </w:numPr>
        <w:spacing w:after="0" w:line="240" w:lineRule="auto"/>
        <w:rPr>
          <w:rStyle w:val="SubtleReference"/>
          <w:b/>
          <w:sz w:val="24"/>
          <w:szCs w:val="24"/>
        </w:rPr>
      </w:pPr>
      <w:r w:rsidRPr="005F1042">
        <w:rPr>
          <w:rStyle w:val="SubtleReference"/>
          <w:b/>
          <w:sz w:val="24"/>
          <w:szCs w:val="24"/>
        </w:rPr>
        <w:t>No adverse rental decisions</w:t>
      </w:r>
      <w:r w:rsidR="00210345" w:rsidRPr="005F1042">
        <w:rPr>
          <w:rStyle w:val="SubtleReference"/>
          <w:b/>
          <w:sz w:val="24"/>
          <w:szCs w:val="24"/>
        </w:rPr>
        <w:t xml:space="preserve"> i</w:t>
      </w:r>
      <w:r w:rsidRPr="005F1042">
        <w:rPr>
          <w:rStyle w:val="SubtleReference"/>
          <w:b/>
          <w:sz w:val="24"/>
          <w:szCs w:val="24"/>
        </w:rPr>
        <w:t>f tenant or applicant is victim of domestic violence, sexual assault or stalking</w:t>
      </w:r>
      <w:r w:rsidR="00210345" w:rsidRPr="005F1042">
        <w:rPr>
          <w:rStyle w:val="SubtleReference"/>
          <w:b/>
          <w:sz w:val="24"/>
          <w:szCs w:val="24"/>
        </w:rPr>
        <w:t xml:space="preserve"> (RCW 59.18.580)</w:t>
      </w:r>
    </w:p>
    <w:p w:rsidR="006C7F7A" w:rsidRPr="00CB2EFC" w:rsidRDefault="006C7F7A" w:rsidP="00CB2EFC">
      <w:pPr>
        <w:pStyle w:val="ListParagraph"/>
        <w:numPr>
          <w:ilvl w:val="0"/>
          <w:numId w:val="11"/>
        </w:numPr>
        <w:spacing w:after="0" w:line="240" w:lineRule="auto"/>
        <w:rPr>
          <w:rStyle w:val="SubtleReference"/>
          <w:sz w:val="24"/>
          <w:szCs w:val="24"/>
        </w:rPr>
      </w:pPr>
      <w:r w:rsidRPr="00CB2EFC">
        <w:rPr>
          <w:rStyle w:val="SubtleReference"/>
          <w:sz w:val="24"/>
          <w:szCs w:val="24"/>
        </w:rPr>
        <w:t>Landlord may not terminate tenancy for that reason</w:t>
      </w:r>
    </w:p>
    <w:p w:rsidR="006C7F7A" w:rsidRPr="00CB2EFC" w:rsidRDefault="006C7F7A" w:rsidP="00CB2EFC">
      <w:pPr>
        <w:pStyle w:val="ListParagraph"/>
        <w:numPr>
          <w:ilvl w:val="0"/>
          <w:numId w:val="11"/>
        </w:numPr>
        <w:spacing w:after="0" w:line="240" w:lineRule="auto"/>
        <w:rPr>
          <w:rStyle w:val="SubtleReference"/>
          <w:sz w:val="24"/>
          <w:szCs w:val="24"/>
        </w:rPr>
      </w:pPr>
      <w:r w:rsidRPr="00CB2EFC">
        <w:rPr>
          <w:rStyle w:val="SubtleReference"/>
          <w:sz w:val="24"/>
          <w:szCs w:val="24"/>
        </w:rPr>
        <w:t>May not fail to renew a tenancy</w:t>
      </w:r>
    </w:p>
    <w:p w:rsidR="006C7F7A" w:rsidRPr="00CB2EFC" w:rsidRDefault="006C7F7A" w:rsidP="00CB2EFC">
      <w:pPr>
        <w:pStyle w:val="ListParagraph"/>
        <w:numPr>
          <w:ilvl w:val="0"/>
          <w:numId w:val="11"/>
        </w:numPr>
        <w:spacing w:after="0" w:line="240" w:lineRule="auto"/>
        <w:rPr>
          <w:rStyle w:val="SubtleReference"/>
          <w:sz w:val="24"/>
          <w:szCs w:val="24"/>
        </w:rPr>
      </w:pPr>
      <w:r w:rsidRPr="00CB2EFC">
        <w:rPr>
          <w:rStyle w:val="SubtleReference"/>
          <w:sz w:val="24"/>
          <w:szCs w:val="24"/>
        </w:rPr>
        <w:t>May not refuse to enter into a rental agreement</w:t>
      </w:r>
    </w:p>
    <w:p w:rsidR="006C7F7A" w:rsidRPr="00CB2EFC" w:rsidRDefault="006C7F7A" w:rsidP="00CB2EFC">
      <w:pPr>
        <w:pStyle w:val="ListParagraph"/>
        <w:numPr>
          <w:ilvl w:val="0"/>
          <w:numId w:val="11"/>
        </w:numPr>
        <w:spacing w:after="0" w:line="240" w:lineRule="auto"/>
        <w:rPr>
          <w:rStyle w:val="SubtleReference"/>
          <w:sz w:val="24"/>
          <w:szCs w:val="24"/>
        </w:rPr>
      </w:pPr>
      <w:r w:rsidRPr="00CB2EFC">
        <w:rPr>
          <w:rStyle w:val="SubtleReference"/>
          <w:sz w:val="24"/>
          <w:szCs w:val="24"/>
        </w:rPr>
        <w:t xml:space="preserve">Landlord cannot make adverse rental decision if tenant has previously terminated a rental agreement due to DV, SA, stalking </w:t>
      </w:r>
    </w:p>
    <w:p w:rsidR="006C7F7A" w:rsidRPr="00CB2EFC" w:rsidRDefault="006C7F7A" w:rsidP="00CB2EFC">
      <w:pPr>
        <w:pStyle w:val="ListParagraph"/>
        <w:numPr>
          <w:ilvl w:val="0"/>
          <w:numId w:val="11"/>
        </w:numPr>
        <w:spacing w:after="0" w:line="240" w:lineRule="auto"/>
        <w:rPr>
          <w:rStyle w:val="SubtleReference"/>
          <w:sz w:val="24"/>
          <w:szCs w:val="24"/>
        </w:rPr>
      </w:pPr>
      <w:r w:rsidRPr="00CB2EFC">
        <w:rPr>
          <w:rStyle w:val="SubtleReference"/>
          <w:sz w:val="24"/>
          <w:szCs w:val="24"/>
        </w:rPr>
        <w:t>Does not preclude adverse decisions based on other lawful factors</w:t>
      </w:r>
    </w:p>
    <w:p w:rsidR="00210345" w:rsidRPr="00CB2EFC" w:rsidRDefault="006C7F7A" w:rsidP="00CB2EFC">
      <w:pPr>
        <w:pStyle w:val="ListParagraph"/>
        <w:numPr>
          <w:ilvl w:val="0"/>
          <w:numId w:val="11"/>
        </w:numPr>
        <w:spacing w:after="0" w:line="240" w:lineRule="auto"/>
        <w:rPr>
          <w:rStyle w:val="SubtleReference"/>
          <w:sz w:val="24"/>
          <w:szCs w:val="24"/>
        </w:rPr>
      </w:pPr>
      <w:r w:rsidRPr="00CB2EFC">
        <w:rPr>
          <w:rStyle w:val="SubtleReference"/>
          <w:sz w:val="24"/>
          <w:szCs w:val="24"/>
        </w:rPr>
        <w:t>Tenant screening providers cannot disclose victim status or that someone previously terminated a lease due to victimization</w:t>
      </w:r>
    </w:p>
    <w:p w:rsidR="00210345" w:rsidRPr="00CB2EFC" w:rsidRDefault="00210345" w:rsidP="00CB2EFC">
      <w:pPr>
        <w:spacing w:after="0" w:line="240" w:lineRule="auto"/>
        <w:ind w:left="720"/>
        <w:rPr>
          <w:rStyle w:val="SubtleReference"/>
          <w:sz w:val="24"/>
          <w:szCs w:val="24"/>
        </w:rPr>
      </w:pPr>
    </w:p>
    <w:p w:rsidR="00210345" w:rsidRPr="005F1042" w:rsidRDefault="00210345" w:rsidP="00CB2EFC">
      <w:pPr>
        <w:pStyle w:val="ListParagraph"/>
        <w:numPr>
          <w:ilvl w:val="0"/>
          <w:numId w:val="10"/>
        </w:numPr>
        <w:spacing w:after="0" w:line="240" w:lineRule="auto"/>
        <w:rPr>
          <w:rStyle w:val="SubtleReference"/>
          <w:b/>
          <w:sz w:val="24"/>
          <w:szCs w:val="24"/>
        </w:rPr>
      </w:pPr>
      <w:r w:rsidRPr="005F1042">
        <w:rPr>
          <w:rStyle w:val="SubtleReference"/>
          <w:b/>
          <w:sz w:val="24"/>
          <w:szCs w:val="24"/>
        </w:rPr>
        <w:t>Notice to Landlord:  Termination of Rental Agreement (RCW 59.18.575)</w:t>
      </w:r>
    </w:p>
    <w:p w:rsidR="00292131" w:rsidRPr="00CB2EFC" w:rsidRDefault="005F1042" w:rsidP="00CB2EFC">
      <w:pPr>
        <w:pStyle w:val="ListParagraph"/>
        <w:numPr>
          <w:ilvl w:val="0"/>
          <w:numId w:val="13"/>
        </w:numPr>
        <w:spacing w:line="240" w:lineRule="auto"/>
        <w:rPr>
          <w:rStyle w:val="SubtleReference"/>
          <w:sz w:val="24"/>
          <w:szCs w:val="24"/>
        </w:rPr>
      </w:pPr>
      <w:r w:rsidRPr="00CB2EFC">
        <w:rPr>
          <w:rStyle w:val="SubtleReference"/>
          <w:sz w:val="24"/>
          <w:szCs w:val="24"/>
        </w:rPr>
        <w:t>Notice in writing that tenant or household member is victim of DV, sexual assault, or stalking</w:t>
      </w:r>
    </w:p>
    <w:p w:rsidR="00292131" w:rsidRPr="00CB2EFC" w:rsidRDefault="005F1042" w:rsidP="00CB2EFC">
      <w:pPr>
        <w:pStyle w:val="ListParagraph"/>
        <w:numPr>
          <w:ilvl w:val="0"/>
          <w:numId w:val="13"/>
        </w:numPr>
        <w:spacing w:line="240" w:lineRule="auto"/>
        <w:rPr>
          <w:rStyle w:val="SubtleReference"/>
          <w:sz w:val="24"/>
          <w:szCs w:val="24"/>
        </w:rPr>
      </w:pPr>
      <w:r w:rsidRPr="00CB2EFC">
        <w:rPr>
          <w:rStyle w:val="SubtleReference"/>
          <w:sz w:val="24"/>
          <w:szCs w:val="24"/>
        </w:rPr>
        <w:t>And has either a valid protection order OR</w:t>
      </w:r>
    </w:p>
    <w:p w:rsidR="00292131" w:rsidRPr="00CB2EFC" w:rsidRDefault="005F1042" w:rsidP="00CB2EFC">
      <w:pPr>
        <w:pStyle w:val="ListParagraph"/>
        <w:numPr>
          <w:ilvl w:val="0"/>
          <w:numId w:val="13"/>
        </w:numPr>
        <w:spacing w:line="240" w:lineRule="auto"/>
        <w:rPr>
          <w:rStyle w:val="SubtleReference"/>
          <w:sz w:val="24"/>
          <w:szCs w:val="24"/>
        </w:rPr>
      </w:pPr>
      <w:r w:rsidRPr="00CB2EFC">
        <w:rPr>
          <w:rStyle w:val="SubtleReference"/>
          <w:sz w:val="24"/>
          <w:szCs w:val="24"/>
        </w:rPr>
        <w:t>Has reported the DV, SA, or stalking to “qualified third party” who has provided the tenant, or household member a written report signed by the third party</w:t>
      </w:r>
    </w:p>
    <w:p w:rsidR="00210345" w:rsidRPr="00CB2EFC" w:rsidRDefault="00210345" w:rsidP="00CB2EFC">
      <w:pPr>
        <w:pStyle w:val="ListParagraph"/>
        <w:numPr>
          <w:ilvl w:val="0"/>
          <w:numId w:val="13"/>
        </w:numPr>
        <w:spacing w:after="0" w:line="240" w:lineRule="auto"/>
        <w:rPr>
          <w:rStyle w:val="SubtleReference"/>
          <w:sz w:val="24"/>
          <w:szCs w:val="24"/>
        </w:rPr>
      </w:pPr>
      <w:r w:rsidRPr="00CB2EFC">
        <w:rPr>
          <w:rStyle w:val="SubtleReference"/>
          <w:sz w:val="24"/>
          <w:szCs w:val="24"/>
        </w:rPr>
        <w:t>Sample form for third party provided in statute (does not have to be exactly the same, but substantially in that format)  Sample form is NOT required to include the alleged perpetrator’s name, unless the alleged perpetrator is a landlord and it is requested in writing</w:t>
      </w:r>
    </w:p>
    <w:p w:rsidR="00CB2EFC" w:rsidRPr="00CB2EFC" w:rsidRDefault="00CB2EFC" w:rsidP="00CB2EFC">
      <w:pPr>
        <w:spacing w:after="0" w:line="240" w:lineRule="auto"/>
        <w:ind w:left="720"/>
        <w:rPr>
          <w:rStyle w:val="SubtleReference"/>
          <w:sz w:val="24"/>
          <w:szCs w:val="24"/>
        </w:rPr>
      </w:pPr>
    </w:p>
    <w:p w:rsidR="00CB2EFC" w:rsidRPr="005F1042" w:rsidRDefault="00CB2EFC" w:rsidP="00CB2EFC">
      <w:pPr>
        <w:pStyle w:val="ListParagraph"/>
        <w:numPr>
          <w:ilvl w:val="0"/>
          <w:numId w:val="10"/>
        </w:numPr>
        <w:spacing w:after="0" w:line="240" w:lineRule="auto"/>
        <w:rPr>
          <w:rStyle w:val="SubtleReference"/>
          <w:b/>
          <w:sz w:val="24"/>
          <w:szCs w:val="24"/>
        </w:rPr>
      </w:pPr>
      <w:r w:rsidRPr="005F1042">
        <w:rPr>
          <w:rStyle w:val="SubtleReference"/>
          <w:b/>
          <w:sz w:val="24"/>
          <w:szCs w:val="24"/>
        </w:rPr>
        <w:t>Changing Locks (RCW 59.18.585)</w:t>
      </w:r>
    </w:p>
    <w:p w:rsidR="00CB2EFC" w:rsidRPr="00CB2EFC" w:rsidRDefault="00CB2EFC" w:rsidP="00CB2EFC">
      <w:pPr>
        <w:pStyle w:val="ListParagraph"/>
        <w:numPr>
          <w:ilvl w:val="0"/>
          <w:numId w:val="15"/>
        </w:numPr>
        <w:spacing w:after="0" w:line="240" w:lineRule="auto"/>
        <w:ind w:left="1080"/>
        <w:rPr>
          <w:rStyle w:val="SubtleReference"/>
          <w:sz w:val="24"/>
          <w:szCs w:val="24"/>
        </w:rPr>
      </w:pPr>
      <w:r w:rsidRPr="00CB2EFC">
        <w:rPr>
          <w:rStyle w:val="SubtleReference"/>
          <w:sz w:val="24"/>
          <w:szCs w:val="24"/>
        </w:rPr>
        <w:t>If tenant gets a court order granting possession of unit, the tenant can ask that the locks be changed at the tenant’s expense, and not provide copy of keys to tenant restrained or excluded.  Person excluded under the court order may still be liable under the rental agreement.</w:t>
      </w:r>
    </w:p>
    <w:p w:rsidR="00292131" w:rsidRPr="00CB2EFC" w:rsidRDefault="005F1042" w:rsidP="00CB2EFC">
      <w:pPr>
        <w:pStyle w:val="ListParagraph"/>
        <w:numPr>
          <w:ilvl w:val="0"/>
          <w:numId w:val="15"/>
        </w:numPr>
        <w:spacing w:after="0" w:line="240" w:lineRule="auto"/>
        <w:ind w:left="1080"/>
        <w:rPr>
          <w:rStyle w:val="SubtleReference"/>
          <w:sz w:val="24"/>
          <w:szCs w:val="24"/>
        </w:rPr>
      </w:pPr>
      <w:r w:rsidRPr="00CB2EFC">
        <w:rPr>
          <w:rStyle w:val="SubtleReference"/>
          <w:sz w:val="24"/>
          <w:szCs w:val="24"/>
        </w:rPr>
        <w:t>If landlord is perpetrator, tenant can change or add locks to unit</w:t>
      </w:r>
    </w:p>
    <w:p w:rsidR="005F1042" w:rsidRDefault="005F1042" w:rsidP="00CB2EFC">
      <w:pPr>
        <w:spacing w:after="0" w:line="240" w:lineRule="auto"/>
        <w:rPr>
          <w:rStyle w:val="SubtleReference"/>
          <w:sz w:val="24"/>
          <w:szCs w:val="24"/>
        </w:rPr>
      </w:pPr>
    </w:p>
    <w:p w:rsidR="005F1042" w:rsidRPr="00CB2EFC" w:rsidRDefault="005F1042" w:rsidP="00CB2EFC">
      <w:pPr>
        <w:spacing w:after="0" w:line="240" w:lineRule="auto"/>
        <w:rPr>
          <w:rStyle w:val="SubtleReference"/>
          <w:sz w:val="24"/>
          <w:szCs w:val="24"/>
        </w:rPr>
      </w:pPr>
      <w:r>
        <w:rPr>
          <w:rStyle w:val="SubtleReference"/>
          <w:sz w:val="24"/>
          <w:szCs w:val="24"/>
        </w:rPr>
        <w:t>developed by the Washington State Coalition Against Domestic Violence, 2018</w:t>
      </w:r>
    </w:p>
    <w:sectPr w:rsidR="005F1042" w:rsidRPr="00CB2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774E"/>
    <w:multiLevelType w:val="hybridMultilevel"/>
    <w:tmpl w:val="7CD8D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607AB7"/>
    <w:multiLevelType w:val="hybridMultilevel"/>
    <w:tmpl w:val="13E22FF6"/>
    <w:lvl w:ilvl="0" w:tplc="6332FFAC">
      <w:start w:val="1"/>
      <w:numFmt w:val="bullet"/>
      <w:lvlText w:val="•"/>
      <w:lvlJc w:val="left"/>
      <w:pPr>
        <w:tabs>
          <w:tab w:val="num" w:pos="720"/>
        </w:tabs>
        <w:ind w:left="720" w:hanging="360"/>
      </w:pPr>
      <w:rPr>
        <w:rFonts w:ascii="Arial" w:hAnsi="Arial" w:hint="default"/>
      </w:rPr>
    </w:lvl>
    <w:lvl w:ilvl="1" w:tplc="20466BA8" w:tentative="1">
      <w:start w:val="1"/>
      <w:numFmt w:val="bullet"/>
      <w:lvlText w:val="•"/>
      <w:lvlJc w:val="left"/>
      <w:pPr>
        <w:tabs>
          <w:tab w:val="num" w:pos="1440"/>
        </w:tabs>
        <w:ind w:left="1440" w:hanging="360"/>
      </w:pPr>
      <w:rPr>
        <w:rFonts w:ascii="Arial" w:hAnsi="Arial" w:hint="default"/>
      </w:rPr>
    </w:lvl>
    <w:lvl w:ilvl="2" w:tplc="A9B64D54" w:tentative="1">
      <w:start w:val="1"/>
      <w:numFmt w:val="bullet"/>
      <w:lvlText w:val="•"/>
      <w:lvlJc w:val="left"/>
      <w:pPr>
        <w:tabs>
          <w:tab w:val="num" w:pos="2160"/>
        </w:tabs>
        <w:ind w:left="2160" w:hanging="360"/>
      </w:pPr>
      <w:rPr>
        <w:rFonts w:ascii="Arial" w:hAnsi="Arial" w:hint="default"/>
      </w:rPr>
    </w:lvl>
    <w:lvl w:ilvl="3" w:tplc="F092997C" w:tentative="1">
      <w:start w:val="1"/>
      <w:numFmt w:val="bullet"/>
      <w:lvlText w:val="•"/>
      <w:lvlJc w:val="left"/>
      <w:pPr>
        <w:tabs>
          <w:tab w:val="num" w:pos="2880"/>
        </w:tabs>
        <w:ind w:left="2880" w:hanging="360"/>
      </w:pPr>
      <w:rPr>
        <w:rFonts w:ascii="Arial" w:hAnsi="Arial" w:hint="default"/>
      </w:rPr>
    </w:lvl>
    <w:lvl w:ilvl="4" w:tplc="8F30AC2E" w:tentative="1">
      <w:start w:val="1"/>
      <w:numFmt w:val="bullet"/>
      <w:lvlText w:val="•"/>
      <w:lvlJc w:val="left"/>
      <w:pPr>
        <w:tabs>
          <w:tab w:val="num" w:pos="3600"/>
        </w:tabs>
        <w:ind w:left="3600" w:hanging="360"/>
      </w:pPr>
      <w:rPr>
        <w:rFonts w:ascii="Arial" w:hAnsi="Arial" w:hint="default"/>
      </w:rPr>
    </w:lvl>
    <w:lvl w:ilvl="5" w:tplc="0E5EA716" w:tentative="1">
      <w:start w:val="1"/>
      <w:numFmt w:val="bullet"/>
      <w:lvlText w:val="•"/>
      <w:lvlJc w:val="left"/>
      <w:pPr>
        <w:tabs>
          <w:tab w:val="num" w:pos="4320"/>
        </w:tabs>
        <w:ind w:left="4320" w:hanging="360"/>
      </w:pPr>
      <w:rPr>
        <w:rFonts w:ascii="Arial" w:hAnsi="Arial" w:hint="default"/>
      </w:rPr>
    </w:lvl>
    <w:lvl w:ilvl="6" w:tplc="72C099B8" w:tentative="1">
      <w:start w:val="1"/>
      <w:numFmt w:val="bullet"/>
      <w:lvlText w:val="•"/>
      <w:lvlJc w:val="left"/>
      <w:pPr>
        <w:tabs>
          <w:tab w:val="num" w:pos="5040"/>
        </w:tabs>
        <w:ind w:left="5040" w:hanging="360"/>
      </w:pPr>
      <w:rPr>
        <w:rFonts w:ascii="Arial" w:hAnsi="Arial" w:hint="default"/>
      </w:rPr>
    </w:lvl>
    <w:lvl w:ilvl="7" w:tplc="A87E7A3C" w:tentative="1">
      <w:start w:val="1"/>
      <w:numFmt w:val="bullet"/>
      <w:lvlText w:val="•"/>
      <w:lvlJc w:val="left"/>
      <w:pPr>
        <w:tabs>
          <w:tab w:val="num" w:pos="5760"/>
        </w:tabs>
        <w:ind w:left="5760" w:hanging="360"/>
      </w:pPr>
      <w:rPr>
        <w:rFonts w:ascii="Arial" w:hAnsi="Arial" w:hint="default"/>
      </w:rPr>
    </w:lvl>
    <w:lvl w:ilvl="8" w:tplc="EFFADF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3F52E8"/>
    <w:multiLevelType w:val="hybridMultilevel"/>
    <w:tmpl w:val="E9ACECB2"/>
    <w:lvl w:ilvl="0" w:tplc="4C9A344C">
      <w:start w:val="1"/>
      <w:numFmt w:val="bullet"/>
      <w:lvlText w:val="o"/>
      <w:lvlJc w:val="left"/>
      <w:pPr>
        <w:ind w:left="1080" w:hanging="360"/>
      </w:pPr>
      <w:rPr>
        <w:rFonts w:ascii="Courier New" w:hAnsi="Courier New" w:cs="Courier New"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A05D7B"/>
    <w:multiLevelType w:val="hybridMultilevel"/>
    <w:tmpl w:val="F55EA9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64B9D"/>
    <w:multiLevelType w:val="hybridMultilevel"/>
    <w:tmpl w:val="27DCA95A"/>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0F7A"/>
    <w:multiLevelType w:val="hybridMultilevel"/>
    <w:tmpl w:val="F3267D48"/>
    <w:lvl w:ilvl="0" w:tplc="B098493A">
      <w:start w:val="1"/>
      <w:numFmt w:val="bullet"/>
      <w:lvlText w:val="▫"/>
      <w:lvlJc w:val="left"/>
      <w:pPr>
        <w:tabs>
          <w:tab w:val="num" w:pos="720"/>
        </w:tabs>
        <w:ind w:left="720" w:hanging="360"/>
      </w:pPr>
      <w:rPr>
        <w:rFonts w:ascii="Georgia" w:hAnsi="Georgia" w:hint="default"/>
      </w:rPr>
    </w:lvl>
    <w:lvl w:ilvl="1" w:tplc="B7829A5A">
      <w:start w:val="1"/>
      <w:numFmt w:val="bullet"/>
      <w:lvlText w:val="▫"/>
      <w:lvlJc w:val="left"/>
      <w:pPr>
        <w:tabs>
          <w:tab w:val="num" w:pos="1440"/>
        </w:tabs>
        <w:ind w:left="1440" w:hanging="360"/>
      </w:pPr>
      <w:rPr>
        <w:rFonts w:ascii="Georgia" w:hAnsi="Georgia" w:hint="default"/>
      </w:rPr>
    </w:lvl>
    <w:lvl w:ilvl="2" w:tplc="D3F865E8" w:tentative="1">
      <w:start w:val="1"/>
      <w:numFmt w:val="bullet"/>
      <w:lvlText w:val="▫"/>
      <w:lvlJc w:val="left"/>
      <w:pPr>
        <w:tabs>
          <w:tab w:val="num" w:pos="2160"/>
        </w:tabs>
        <w:ind w:left="2160" w:hanging="360"/>
      </w:pPr>
      <w:rPr>
        <w:rFonts w:ascii="Georgia" w:hAnsi="Georgia" w:hint="default"/>
      </w:rPr>
    </w:lvl>
    <w:lvl w:ilvl="3" w:tplc="F2263DAA" w:tentative="1">
      <w:start w:val="1"/>
      <w:numFmt w:val="bullet"/>
      <w:lvlText w:val="▫"/>
      <w:lvlJc w:val="left"/>
      <w:pPr>
        <w:tabs>
          <w:tab w:val="num" w:pos="2880"/>
        </w:tabs>
        <w:ind w:left="2880" w:hanging="360"/>
      </w:pPr>
      <w:rPr>
        <w:rFonts w:ascii="Georgia" w:hAnsi="Georgia" w:hint="default"/>
      </w:rPr>
    </w:lvl>
    <w:lvl w:ilvl="4" w:tplc="1BD8A30E" w:tentative="1">
      <w:start w:val="1"/>
      <w:numFmt w:val="bullet"/>
      <w:lvlText w:val="▫"/>
      <w:lvlJc w:val="left"/>
      <w:pPr>
        <w:tabs>
          <w:tab w:val="num" w:pos="3600"/>
        </w:tabs>
        <w:ind w:left="3600" w:hanging="360"/>
      </w:pPr>
      <w:rPr>
        <w:rFonts w:ascii="Georgia" w:hAnsi="Georgia" w:hint="default"/>
      </w:rPr>
    </w:lvl>
    <w:lvl w:ilvl="5" w:tplc="D2F6D61E" w:tentative="1">
      <w:start w:val="1"/>
      <w:numFmt w:val="bullet"/>
      <w:lvlText w:val="▫"/>
      <w:lvlJc w:val="left"/>
      <w:pPr>
        <w:tabs>
          <w:tab w:val="num" w:pos="4320"/>
        </w:tabs>
        <w:ind w:left="4320" w:hanging="360"/>
      </w:pPr>
      <w:rPr>
        <w:rFonts w:ascii="Georgia" w:hAnsi="Georgia" w:hint="default"/>
      </w:rPr>
    </w:lvl>
    <w:lvl w:ilvl="6" w:tplc="FC866496" w:tentative="1">
      <w:start w:val="1"/>
      <w:numFmt w:val="bullet"/>
      <w:lvlText w:val="▫"/>
      <w:lvlJc w:val="left"/>
      <w:pPr>
        <w:tabs>
          <w:tab w:val="num" w:pos="5040"/>
        </w:tabs>
        <w:ind w:left="5040" w:hanging="360"/>
      </w:pPr>
      <w:rPr>
        <w:rFonts w:ascii="Georgia" w:hAnsi="Georgia" w:hint="default"/>
      </w:rPr>
    </w:lvl>
    <w:lvl w:ilvl="7" w:tplc="3C6AFCE0" w:tentative="1">
      <w:start w:val="1"/>
      <w:numFmt w:val="bullet"/>
      <w:lvlText w:val="▫"/>
      <w:lvlJc w:val="left"/>
      <w:pPr>
        <w:tabs>
          <w:tab w:val="num" w:pos="5760"/>
        </w:tabs>
        <w:ind w:left="5760" w:hanging="360"/>
      </w:pPr>
      <w:rPr>
        <w:rFonts w:ascii="Georgia" w:hAnsi="Georgia" w:hint="default"/>
      </w:rPr>
    </w:lvl>
    <w:lvl w:ilvl="8" w:tplc="DFE4BB34"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24EA57CA"/>
    <w:multiLevelType w:val="hybridMultilevel"/>
    <w:tmpl w:val="E2706F3C"/>
    <w:lvl w:ilvl="0" w:tplc="4C9A344C">
      <w:start w:val="1"/>
      <w:numFmt w:val="bullet"/>
      <w:lvlText w:val="o"/>
      <w:lvlJc w:val="left"/>
      <w:pPr>
        <w:ind w:left="1080" w:hanging="360"/>
      </w:pPr>
      <w:rPr>
        <w:rFonts w:ascii="Courier New" w:hAnsi="Courier New" w:cs="Courier New"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285F16"/>
    <w:multiLevelType w:val="hybridMultilevel"/>
    <w:tmpl w:val="598CDBDE"/>
    <w:lvl w:ilvl="0" w:tplc="8696AC14">
      <w:start w:val="1"/>
      <w:numFmt w:val="bullet"/>
      <w:lvlText w:val="•"/>
      <w:lvlJc w:val="left"/>
      <w:pPr>
        <w:tabs>
          <w:tab w:val="num" w:pos="720"/>
        </w:tabs>
        <w:ind w:left="720" w:hanging="360"/>
      </w:pPr>
      <w:rPr>
        <w:rFonts w:ascii="Georgia" w:hAnsi="Georgia" w:hint="default"/>
      </w:rPr>
    </w:lvl>
    <w:lvl w:ilvl="1" w:tplc="031EE704">
      <w:start w:val="117"/>
      <w:numFmt w:val="bullet"/>
      <w:lvlText w:val="•"/>
      <w:lvlJc w:val="left"/>
      <w:pPr>
        <w:tabs>
          <w:tab w:val="num" w:pos="1440"/>
        </w:tabs>
        <w:ind w:left="1440" w:hanging="360"/>
      </w:pPr>
      <w:rPr>
        <w:rFonts w:ascii="Arial" w:hAnsi="Arial" w:hint="default"/>
      </w:rPr>
    </w:lvl>
    <w:lvl w:ilvl="2" w:tplc="45CC11E2">
      <w:start w:val="117"/>
      <w:numFmt w:val="bullet"/>
      <w:lvlText w:val="•"/>
      <w:lvlJc w:val="left"/>
      <w:pPr>
        <w:tabs>
          <w:tab w:val="num" w:pos="2160"/>
        </w:tabs>
        <w:ind w:left="2160" w:hanging="360"/>
      </w:pPr>
      <w:rPr>
        <w:rFonts w:ascii="Arial" w:hAnsi="Arial" w:hint="default"/>
      </w:rPr>
    </w:lvl>
    <w:lvl w:ilvl="3" w:tplc="5B8ED1BA" w:tentative="1">
      <w:start w:val="1"/>
      <w:numFmt w:val="bullet"/>
      <w:lvlText w:val="•"/>
      <w:lvlJc w:val="left"/>
      <w:pPr>
        <w:tabs>
          <w:tab w:val="num" w:pos="2880"/>
        </w:tabs>
        <w:ind w:left="2880" w:hanging="360"/>
      </w:pPr>
      <w:rPr>
        <w:rFonts w:ascii="Georgia" w:hAnsi="Georgia" w:hint="default"/>
      </w:rPr>
    </w:lvl>
    <w:lvl w:ilvl="4" w:tplc="5B16DE0E" w:tentative="1">
      <w:start w:val="1"/>
      <w:numFmt w:val="bullet"/>
      <w:lvlText w:val="•"/>
      <w:lvlJc w:val="left"/>
      <w:pPr>
        <w:tabs>
          <w:tab w:val="num" w:pos="3600"/>
        </w:tabs>
        <w:ind w:left="3600" w:hanging="360"/>
      </w:pPr>
      <w:rPr>
        <w:rFonts w:ascii="Georgia" w:hAnsi="Georgia" w:hint="default"/>
      </w:rPr>
    </w:lvl>
    <w:lvl w:ilvl="5" w:tplc="61EE74C4" w:tentative="1">
      <w:start w:val="1"/>
      <w:numFmt w:val="bullet"/>
      <w:lvlText w:val="•"/>
      <w:lvlJc w:val="left"/>
      <w:pPr>
        <w:tabs>
          <w:tab w:val="num" w:pos="4320"/>
        </w:tabs>
        <w:ind w:left="4320" w:hanging="360"/>
      </w:pPr>
      <w:rPr>
        <w:rFonts w:ascii="Georgia" w:hAnsi="Georgia" w:hint="default"/>
      </w:rPr>
    </w:lvl>
    <w:lvl w:ilvl="6" w:tplc="FE242E40" w:tentative="1">
      <w:start w:val="1"/>
      <w:numFmt w:val="bullet"/>
      <w:lvlText w:val="•"/>
      <w:lvlJc w:val="left"/>
      <w:pPr>
        <w:tabs>
          <w:tab w:val="num" w:pos="5040"/>
        </w:tabs>
        <w:ind w:left="5040" w:hanging="360"/>
      </w:pPr>
      <w:rPr>
        <w:rFonts w:ascii="Georgia" w:hAnsi="Georgia" w:hint="default"/>
      </w:rPr>
    </w:lvl>
    <w:lvl w:ilvl="7" w:tplc="973ECC88" w:tentative="1">
      <w:start w:val="1"/>
      <w:numFmt w:val="bullet"/>
      <w:lvlText w:val="•"/>
      <w:lvlJc w:val="left"/>
      <w:pPr>
        <w:tabs>
          <w:tab w:val="num" w:pos="5760"/>
        </w:tabs>
        <w:ind w:left="5760" w:hanging="360"/>
      </w:pPr>
      <w:rPr>
        <w:rFonts w:ascii="Georgia" w:hAnsi="Georgia" w:hint="default"/>
      </w:rPr>
    </w:lvl>
    <w:lvl w:ilvl="8" w:tplc="21E47E2E"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3E3C3FC3"/>
    <w:multiLevelType w:val="hybridMultilevel"/>
    <w:tmpl w:val="FBB01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86286"/>
    <w:multiLevelType w:val="hybridMultilevel"/>
    <w:tmpl w:val="E5C8EA36"/>
    <w:lvl w:ilvl="0" w:tplc="C7708988">
      <w:start w:val="1"/>
      <w:numFmt w:val="bullet"/>
      <w:lvlText w:val="•"/>
      <w:lvlJc w:val="left"/>
      <w:pPr>
        <w:tabs>
          <w:tab w:val="num" w:pos="720"/>
        </w:tabs>
        <w:ind w:left="720" w:hanging="360"/>
      </w:pPr>
      <w:rPr>
        <w:rFonts w:ascii="Arial" w:hAnsi="Arial" w:hint="default"/>
      </w:rPr>
    </w:lvl>
    <w:lvl w:ilvl="1" w:tplc="D1A4300C" w:tentative="1">
      <w:start w:val="1"/>
      <w:numFmt w:val="bullet"/>
      <w:lvlText w:val="•"/>
      <w:lvlJc w:val="left"/>
      <w:pPr>
        <w:tabs>
          <w:tab w:val="num" w:pos="1440"/>
        </w:tabs>
        <w:ind w:left="1440" w:hanging="360"/>
      </w:pPr>
      <w:rPr>
        <w:rFonts w:ascii="Arial" w:hAnsi="Arial" w:hint="default"/>
      </w:rPr>
    </w:lvl>
    <w:lvl w:ilvl="2" w:tplc="A5146A68" w:tentative="1">
      <w:start w:val="1"/>
      <w:numFmt w:val="bullet"/>
      <w:lvlText w:val="•"/>
      <w:lvlJc w:val="left"/>
      <w:pPr>
        <w:tabs>
          <w:tab w:val="num" w:pos="2160"/>
        </w:tabs>
        <w:ind w:left="2160" w:hanging="360"/>
      </w:pPr>
      <w:rPr>
        <w:rFonts w:ascii="Arial" w:hAnsi="Arial" w:hint="default"/>
      </w:rPr>
    </w:lvl>
    <w:lvl w:ilvl="3" w:tplc="86283B24" w:tentative="1">
      <w:start w:val="1"/>
      <w:numFmt w:val="bullet"/>
      <w:lvlText w:val="•"/>
      <w:lvlJc w:val="left"/>
      <w:pPr>
        <w:tabs>
          <w:tab w:val="num" w:pos="2880"/>
        </w:tabs>
        <w:ind w:left="2880" w:hanging="360"/>
      </w:pPr>
      <w:rPr>
        <w:rFonts w:ascii="Arial" w:hAnsi="Arial" w:hint="default"/>
      </w:rPr>
    </w:lvl>
    <w:lvl w:ilvl="4" w:tplc="29109D14" w:tentative="1">
      <w:start w:val="1"/>
      <w:numFmt w:val="bullet"/>
      <w:lvlText w:val="•"/>
      <w:lvlJc w:val="left"/>
      <w:pPr>
        <w:tabs>
          <w:tab w:val="num" w:pos="3600"/>
        </w:tabs>
        <w:ind w:left="3600" w:hanging="360"/>
      </w:pPr>
      <w:rPr>
        <w:rFonts w:ascii="Arial" w:hAnsi="Arial" w:hint="default"/>
      </w:rPr>
    </w:lvl>
    <w:lvl w:ilvl="5" w:tplc="8AAE9FB4" w:tentative="1">
      <w:start w:val="1"/>
      <w:numFmt w:val="bullet"/>
      <w:lvlText w:val="•"/>
      <w:lvlJc w:val="left"/>
      <w:pPr>
        <w:tabs>
          <w:tab w:val="num" w:pos="4320"/>
        </w:tabs>
        <w:ind w:left="4320" w:hanging="360"/>
      </w:pPr>
      <w:rPr>
        <w:rFonts w:ascii="Arial" w:hAnsi="Arial" w:hint="default"/>
      </w:rPr>
    </w:lvl>
    <w:lvl w:ilvl="6" w:tplc="6866A220" w:tentative="1">
      <w:start w:val="1"/>
      <w:numFmt w:val="bullet"/>
      <w:lvlText w:val="•"/>
      <w:lvlJc w:val="left"/>
      <w:pPr>
        <w:tabs>
          <w:tab w:val="num" w:pos="5040"/>
        </w:tabs>
        <w:ind w:left="5040" w:hanging="360"/>
      </w:pPr>
      <w:rPr>
        <w:rFonts w:ascii="Arial" w:hAnsi="Arial" w:hint="default"/>
      </w:rPr>
    </w:lvl>
    <w:lvl w:ilvl="7" w:tplc="3954A956" w:tentative="1">
      <w:start w:val="1"/>
      <w:numFmt w:val="bullet"/>
      <w:lvlText w:val="•"/>
      <w:lvlJc w:val="left"/>
      <w:pPr>
        <w:tabs>
          <w:tab w:val="num" w:pos="5760"/>
        </w:tabs>
        <w:ind w:left="5760" w:hanging="360"/>
      </w:pPr>
      <w:rPr>
        <w:rFonts w:ascii="Arial" w:hAnsi="Arial" w:hint="default"/>
      </w:rPr>
    </w:lvl>
    <w:lvl w:ilvl="8" w:tplc="B39E20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DF39A7"/>
    <w:multiLevelType w:val="hybridMultilevel"/>
    <w:tmpl w:val="D7E29FEE"/>
    <w:lvl w:ilvl="0" w:tplc="E642F2F8">
      <w:start w:val="1"/>
      <w:numFmt w:val="bullet"/>
      <w:lvlText w:val="•"/>
      <w:lvlJc w:val="left"/>
      <w:pPr>
        <w:tabs>
          <w:tab w:val="num" w:pos="720"/>
        </w:tabs>
        <w:ind w:left="720" w:hanging="360"/>
      </w:pPr>
      <w:rPr>
        <w:rFonts w:ascii="Arial" w:hAnsi="Arial" w:hint="default"/>
      </w:rPr>
    </w:lvl>
    <w:lvl w:ilvl="1" w:tplc="D89446CA" w:tentative="1">
      <w:start w:val="1"/>
      <w:numFmt w:val="bullet"/>
      <w:lvlText w:val="•"/>
      <w:lvlJc w:val="left"/>
      <w:pPr>
        <w:tabs>
          <w:tab w:val="num" w:pos="1440"/>
        </w:tabs>
        <w:ind w:left="1440" w:hanging="360"/>
      </w:pPr>
      <w:rPr>
        <w:rFonts w:ascii="Arial" w:hAnsi="Arial" w:hint="default"/>
      </w:rPr>
    </w:lvl>
    <w:lvl w:ilvl="2" w:tplc="0B7C0D62" w:tentative="1">
      <w:start w:val="1"/>
      <w:numFmt w:val="bullet"/>
      <w:lvlText w:val="•"/>
      <w:lvlJc w:val="left"/>
      <w:pPr>
        <w:tabs>
          <w:tab w:val="num" w:pos="2160"/>
        </w:tabs>
        <w:ind w:left="2160" w:hanging="360"/>
      </w:pPr>
      <w:rPr>
        <w:rFonts w:ascii="Arial" w:hAnsi="Arial" w:hint="default"/>
      </w:rPr>
    </w:lvl>
    <w:lvl w:ilvl="3" w:tplc="A3FA19E4" w:tentative="1">
      <w:start w:val="1"/>
      <w:numFmt w:val="bullet"/>
      <w:lvlText w:val="•"/>
      <w:lvlJc w:val="left"/>
      <w:pPr>
        <w:tabs>
          <w:tab w:val="num" w:pos="2880"/>
        </w:tabs>
        <w:ind w:left="2880" w:hanging="360"/>
      </w:pPr>
      <w:rPr>
        <w:rFonts w:ascii="Arial" w:hAnsi="Arial" w:hint="default"/>
      </w:rPr>
    </w:lvl>
    <w:lvl w:ilvl="4" w:tplc="A41A113E" w:tentative="1">
      <w:start w:val="1"/>
      <w:numFmt w:val="bullet"/>
      <w:lvlText w:val="•"/>
      <w:lvlJc w:val="left"/>
      <w:pPr>
        <w:tabs>
          <w:tab w:val="num" w:pos="3600"/>
        </w:tabs>
        <w:ind w:left="3600" w:hanging="360"/>
      </w:pPr>
      <w:rPr>
        <w:rFonts w:ascii="Arial" w:hAnsi="Arial" w:hint="default"/>
      </w:rPr>
    </w:lvl>
    <w:lvl w:ilvl="5" w:tplc="E9AC0684" w:tentative="1">
      <w:start w:val="1"/>
      <w:numFmt w:val="bullet"/>
      <w:lvlText w:val="•"/>
      <w:lvlJc w:val="left"/>
      <w:pPr>
        <w:tabs>
          <w:tab w:val="num" w:pos="4320"/>
        </w:tabs>
        <w:ind w:left="4320" w:hanging="360"/>
      </w:pPr>
      <w:rPr>
        <w:rFonts w:ascii="Arial" w:hAnsi="Arial" w:hint="default"/>
      </w:rPr>
    </w:lvl>
    <w:lvl w:ilvl="6" w:tplc="3324577E" w:tentative="1">
      <w:start w:val="1"/>
      <w:numFmt w:val="bullet"/>
      <w:lvlText w:val="•"/>
      <w:lvlJc w:val="left"/>
      <w:pPr>
        <w:tabs>
          <w:tab w:val="num" w:pos="5040"/>
        </w:tabs>
        <w:ind w:left="5040" w:hanging="360"/>
      </w:pPr>
      <w:rPr>
        <w:rFonts w:ascii="Arial" w:hAnsi="Arial" w:hint="default"/>
      </w:rPr>
    </w:lvl>
    <w:lvl w:ilvl="7" w:tplc="D44E2E3A" w:tentative="1">
      <w:start w:val="1"/>
      <w:numFmt w:val="bullet"/>
      <w:lvlText w:val="•"/>
      <w:lvlJc w:val="left"/>
      <w:pPr>
        <w:tabs>
          <w:tab w:val="num" w:pos="5760"/>
        </w:tabs>
        <w:ind w:left="5760" w:hanging="360"/>
      </w:pPr>
      <w:rPr>
        <w:rFonts w:ascii="Arial" w:hAnsi="Arial" w:hint="default"/>
      </w:rPr>
    </w:lvl>
    <w:lvl w:ilvl="8" w:tplc="BE125A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F32E5A"/>
    <w:multiLevelType w:val="hybridMultilevel"/>
    <w:tmpl w:val="FF20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B75E7"/>
    <w:multiLevelType w:val="hybridMultilevel"/>
    <w:tmpl w:val="7318CAA0"/>
    <w:lvl w:ilvl="0" w:tplc="4C9A344C">
      <w:start w:val="1"/>
      <w:numFmt w:val="bullet"/>
      <w:lvlText w:val="o"/>
      <w:lvlJc w:val="left"/>
      <w:pPr>
        <w:tabs>
          <w:tab w:val="num" w:pos="720"/>
        </w:tabs>
        <w:ind w:left="720" w:hanging="360"/>
      </w:pPr>
      <w:rPr>
        <w:rFonts w:ascii="Courier New" w:hAnsi="Courier New" w:cs="Courier New" w:hint="default"/>
        <w:sz w:val="24"/>
        <w:szCs w:val="24"/>
      </w:rPr>
    </w:lvl>
    <w:lvl w:ilvl="1" w:tplc="F20A199A" w:tentative="1">
      <w:start w:val="1"/>
      <w:numFmt w:val="bullet"/>
      <w:lvlText w:val="•"/>
      <w:lvlJc w:val="left"/>
      <w:pPr>
        <w:tabs>
          <w:tab w:val="num" w:pos="1440"/>
        </w:tabs>
        <w:ind w:left="1440" w:hanging="360"/>
      </w:pPr>
      <w:rPr>
        <w:rFonts w:ascii="Arial" w:hAnsi="Arial" w:hint="default"/>
      </w:rPr>
    </w:lvl>
    <w:lvl w:ilvl="2" w:tplc="A81010D2" w:tentative="1">
      <w:start w:val="1"/>
      <w:numFmt w:val="bullet"/>
      <w:lvlText w:val="•"/>
      <w:lvlJc w:val="left"/>
      <w:pPr>
        <w:tabs>
          <w:tab w:val="num" w:pos="2160"/>
        </w:tabs>
        <w:ind w:left="2160" w:hanging="360"/>
      </w:pPr>
      <w:rPr>
        <w:rFonts w:ascii="Arial" w:hAnsi="Arial" w:hint="default"/>
      </w:rPr>
    </w:lvl>
    <w:lvl w:ilvl="3" w:tplc="B8BEEAE2" w:tentative="1">
      <w:start w:val="1"/>
      <w:numFmt w:val="bullet"/>
      <w:lvlText w:val="•"/>
      <w:lvlJc w:val="left"/>
      <w:pPr>
        <w:tabs>
          <w:tab w:val="num" w:pos="2880"/>
        </w:tabs>
        <w:ind w:left="2880" w:hanging="360"/>
      </w:pPr>
      <w:rPr>
        <w:rFonts w:ascii="Arial" w:hAnsi="Arial" w:hint="default"/>
      </w:rPr>
    </w:lvl>
    <w:lvl w:ilvl="4" w:tplc="8258F238" w:tentative="1">
      <w:start w:val="1"/>
      <w:numFmt w:val="bullet"/>
      <w:lvlText w:val="•"/>
      <w:lvlJc w:val="left"/>
      <w:pPr>
        <w:tabs>
          <w:tab w:val="num" w:pos="3600"/>
        </w:tabs>
        <w:ind w:left="3600" w:hanging="360"/>
      </w:pPr>
      <w:rPr>
        <w:rFonts w:ascii="Arial" w:hAnsi="Arial" w:hint="default"/>
      </w:rPr>
    </w:lvl>
    <w:lvl w:ilvl="5" w:tplc="0D9C7142" w:tentative="1">
      <w:start w:val="1"/>
      <w:numFmt w:val="bullet"/>
      <w:lvlText w:val="•"/>
      <w:lvlJc w:val="left"/>
      <w:pPr>
        <w:tabs>
          <w:tab w:val="num" w:pos="4320"/>
        </w:tabs>
        <w:ind w:left="4320" w:hanging="360"/>
      </w:pPr>
      <w:rPr>
        <w:rFonts w:ascii="Arial" w:hAnsi="Arial" w:hint="default"/>
      </w:rPr>
    </w:lvl>
    <w:lvl w:ilvl="6" w:tplc="6ECAB546" w:tentative="1">
      <w:start w:val="1"/>
      <w:numFmt w:val="bullet"/>
      <w:lvlText w:val="•"/>
      <w:lvlJc w:val="left"/>
      <w:pPr>
        <w:tabs>
          <w:tab w:val="num" w:pos="5040"/>
        </w:tabs>
        <w:ind w:left="5040" w:hanging="360"/>
      </w:pPr>
      <w:rPr>
        <w:rFonts w:ascii="Arial" w:hAnsi="Arial" w:hint="default"/>
      </w:rPr>
    </w:lvl>
    <w:lvl w:ilvl="7" w:tplc="D8664FC0" w:tentative="1">
      <w:start w:val="1"/>
      <w:numFmt w:val="bullet"/>
      <w:lvlText w:val="•"/>
      <w:lvlJc w:val="left"/>
      <w:pPr>
        <w:tabs>
          <w:tab w:val="num" w:pos="5760"/>
        </w:tabs>
        <w:ind w:left="5760" w:hanging="360"/>
      </w:pPr>
      <w:rPr>
        <w:rFonts w:ascii="Arial" w:hAnsi="Arial" w:hint="default"/>
      </w:rPr>
    </w:lvl>
    <w:lvl w:ilvl="8" w:tplc="02FCFB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9702CFD"/>
    <w:multiLevelType w:val="hybridMultilevel"/>
    <w:tmpl w:val="5A003658"/>
    <w:lvl w:ilvl="0" w:tplc="3C30773A">
      <w:start w:val="1"/>
      <w:numFmt w:val="bullet"/>
      <w:lvlText w:val="•"/>
      <w:lvlJc w:val="left"/>
      <w:pPr>
        <w:tabs>
          <w:tab w:val="num" w:pos="720"/>
        </w:tabs>
        <w:ind w:left="720" w:hanging="360"/>
      </w:pPr>
      <w:rPr>
        <w:rFonts w:ascii="Georgia" w:hAnsi="Georgia" w:hint="default"/>
      </w:rPr>
    </w:lvl>
    <w:lvl w:ilvl="1" w:tplc="5CEC1DF8" w:tentative="1">
      <w:start w:val="1"/>
      <w:numFmt w:val="bullet"/>
      <w:lvlText w:val="•"/>
      <w:lvlJc w:val="left"/>
      <w:pPr>
        <w:tabs>
          <w:tab w:val="num" w:pos="1440"/>
        </w:tabs>
        <w:ind w:left="1440" w:hanging="360"/>
      </w:pPr>
      <w:rPr>
        <w:rFonts w:ascii="Georgia" w:hAnsi="Georgia" w:hint="default"/>
      </w:rPr>
    </w:lvl>
    <w:lvl w:ilvl="2" w:tplc="1EE835F8" w:tentative="1">
      <w:start w:val="1"/>
      <w:numFmt w:val="bullet"/>
      <w:lvlText w:val="•"/>
      <w:lvlJc w:val="left"/>
      <w:pPr>
        <w:tabs>
          <w:tab w:val="num" w:pos="2160"/>
        </w:tabs>
        <w:ind w:left="2160" w:hanging="360"/>
      </w:pPr>
      <w:rPr>
        <w:rFonts w:ascii="Georgia" w:hAnsi="Georgia" w:hint="default"/>
      </w:rPr>
    </w:lvl>
    <w:lvl w:ilvl="3" w:tplc="C53AD048" w:tentative="1">
      <w:start w:val="1"/>
      <w:numFmt w:val="bullet"/>
      <w:lvlText w:val="•"/>
      <w:lvlJc w:val="left"/>
      <w:pPr>
        <w:tabs>
          <w:tab w:val="num" w:pos="2880"/>
        </w:tabs>
        <w:ind w:left="2880" w:hanging="360"/>
      </w:pPr>
      <w:rPr>
        <w:rFonts w:ascii="Georgia" w:hAnsi="Georgia" w:hint="default"/>
      </w:rPr>
    </w:lvl>
    <w:lvl w:ilvl="4" w:tplc="E3E68AC4" w:tentative="1">
      <w:start w:val="1"/>
      <w:numFmt w:val="bullet"/>
      <w:lvlText w:val="•"/>
      <w:lvlJc w:val="left"/>
      <w:pPr>
        <w:tabs>
          <w:tab w:val="num" w:pos="3600"/>
        </w:tabs>
        <w:ind w:left="3600" w:hanging="360"/>
      </w:pPr>
      <w:rPr>
        <w:rFonts w:ascii="Georgia" w:hAnsi="Georgia" w:hint="default"/>
      </w:rPr>
    </w:lvl>
    <w:lvl w:ilvl="5" w:tplc="1BCCCE5E" w:tentative="1">
      <w:start w:val="1"/>
      <w:numFmt w:val="bullet"/>
      <w:lvlText w:val="•"/>
      <w:lvlJc w:val="left"/>
      <w:pPr>
        <w:tabs>
          <w:tab w:val="num" w:pos="4320"/>
        </w:tabs>
        <w:ind w:left="4320" w:hanging="360"/>
      </w:pPr>
      <w:rPr>
        <w:rFonts w:ascii="Georgia" w:hAnsi="Georgia" w:hint="default"/>
      </w:rPr>
    </w:lvl>
    <w:lvl w:ilvl="6" w:tplc="66DA48E0" w:tentative="1">
      <w:start w:val="1"/>
      <w:numFmt w:val="bullet"/>
      <w:lvlText w:val="•"/>
      <w:lvlJc w:val="left"/>
      <w:pPr>
        <w:tabs>
          <w:tab w:val="num" w:pos="5040"/>
        </w:tabs>
        <w:ind w:left="5040" w:hanging="360"/>
      </w:pPr>
      <w:rPr>
        <w:rFonts w:ascii="Georgia" w:hAnsi="Georgia" w:hint="default"/>
      </w:rPr>
    </w:lvl>
    <w:lvl w:ilvl="7" w:tplc="0CDA4242" w:tentative="1">
      <w:start w:val="1"/>
      <w:numFmt w:val="bullet"/>
      <w:lvlText w:val="•"/>
      <w:lvlJc w:val="left"/>
      <w:pPr>
        <w:tabs>
          <w:tab w:val="num" w:pos="5760"/>
        </w:tabs>
        <w:ind w:left="5760" w:hanging="360"/>
      </w:pPr>
      <w:rPr>
        <w:rFonts w:ascii="Georgia" w:hAnsi="Georgia" w:hint="default"/>
      </w:rPr>
    </w:lvl>
    <w:lvl w:ilvl="8" w:tplc="74A6653E" w:tentative="1">
      <w:start w:val="1"/>
      <w:numFmt w:val="bullet"/>
      <w:lvlText w:val="•"/>
      <w:lvlJc w:val="left"/>
      <w:pPr>
        <w:tabs>
          <w:tab w:val="num" w:pos="6480"/>
        </w:tabs>
        <w:ind w:left="6480" w:hanging="360"/>
      </w:pPr>
      <w:rPr>
        <w:rFonts w:ascii="Georgia" w:hAnsi="Georgia" w:hint="default"/>
      </w:rPr>
    </w:lvl>
  </w:abstractNum>
  <w:abstractNum w:abstractNumId="14" w15:restartNumberingAfterBreak="0">
    <w:nsid w:val="6A272257"/>
    <w:multiLevelType w:val="hybridMultilevel"/>
    <w:tmpl w:val="141A99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05C55"/>
    <w:multiLevelType w:val="hybridMultilevel"/>
    <w:tmpl w:val="C282B05A"/>
    <w:lvl w:ilvl="0" w:tplc="F5265178">
      <w:start w:val="1"/>
      <w:numFmt w:val="bullet"/>
      <w:lvlText w:val="•"/>
      <w:lvlJc w:val="left"/>
      <w:pPr>
        <w:tabs>
          <w:tab w:val="num" w:pos="720"/>
        </w:tabs>
        <w:ind w:left="720" w:hanging="360"/>
      </w:pPr>
      <w:rPr>
        <w:rFonts w:ascii="Georgia" w:hAnsi="Georgia" w:hint="default"/>
      </w:rPr>
    </w:lvl>
    <w:lvl w:ilvl="1" w:tplc="DB9A442C" w:tentative="1">
      <w:start w:val="1"/>
      <w:numFmt w:val="bullet"/>
      <w:lvlText w:val="•"/>
      <w:lvlJc w:val="left"/>
      <w:pPr>
        <w:tabs>
          <w:tab w:val="num" w:pos="1440"/>
        </w:tabs>
        <w:ind w:left="1440" w:hanging="360"/>
      </w:pPr>
      <w:rPr>
        <w:rFonts w:ascii="Georgia" w:hAnsi="Georgia" w:hint="default"/>
      </w:rPr>
    </w:lvl>
    <w:lvl w:ilvl="2" w:tplc="9C70E7FE" w:tentative="1">
      <w:start w:val="1"/>
      <w:numFmt w:val="bullet"/>
      <w:lvlText w:val="•"/>
      <w:lvlJc w:val="left"/>
      <w:pPr>
        <w:tabs>
          <w:tab w:val="num" w:pos="2160"/>
        </w:tabs>
        <w:ind w:left="2160" w:hanging="360"/>
      </w:pPr>
      <w:rPr>
        <w:rFonts w:ascii="Georgia" w:hAnsi="Georgia" w:hint="default"/>
      </w:rPr>
    </w:lvl>
    <w:lvl w:ilvl="3" w:tplc="7A8CB466" w:tentative="1">
      <w:start w:val="1"/>
      <w:numFmt w:val="bullet"/>
      <w:lvlText w:val="•"/>
      <w:lvlJc w:val="left"/>
      <w:pPr>
        <w:tabs>
          <w:tab w:val="num" w:pos="2880"/>
        </w:tabs>
        <w:ind w:left="2880" w:hanging="360"/>
      </w:pPr>
      <w:rPr>
        <w:rFonts w:ascii="Georgia" w:hAnsi="Georgia" w:hint="default"/>
      </w:rPr>
    </w:lvl>
    <w:lvl w:ilvl="4" w:tplc="35ECF3B8" w:tentative="1">
      <w:start w:val="1"/>
      <w:numFmt w:val="bullet"/>
      <w:lvlText w:val="•"/>
      <w:lvlJc w:val="left"/>
      <w:pPr>
        <w:tabs>
          <w:tab w:val="num" w:pos="3600"/>
        </w:tabs>
        <w:ind w:left="3600" w:hanging="360"/>
      </w:pPr>
      <w:rPr>
        <w:rFonts w:ascii="Georgia" w:hAnsi="Georgia" w:hint="default"/>
      </w:rPr>
    </w:lvl>
    <w:lvl w:ilvl="5" w:tplc="643AA34C" w:tentative="1">
      <w:start w:val="1"/>
      <w:numFmt w:val="bullet"/>
      <w:lvlText w:val="•"/>
      <w:lvlJc w:val="left"/>
      <w:pPr>
        <w:tabs>
          <w:tab w:val="num" w:pos="4320"/>
        </w:tabs>
        <w:ind w:left="4320" w:hanging="360"/>
      </w:pPr>
      <w:rPr>
        <w:rFonts w:ascii="Georgia" w:hAnsi="Georgia" w:hint="default"/>
      </w:rPr>
    </w:lvl>
    <w:lvl w:ilvl="6" w:tplc="38EE94D4" w:tentative="1">
      <w:start w:val="1"/>
      <w:numFmt w:val="bullet"/>
      <w:lvlText w:val="•"/>
      <w:lvlJc w:val="left"/>
      <w:pPr>
        <w:tabs>
          <w:tab w:val="num" w:pos="5040"/>
        </w:tabs>
        <w:ind w:left="5040" w:hanging="360"/>
      </w:pPr>
      <w:rPr>
        <w:rFonts w:ascii="Georgia" w:hAnsi="Georgia" w:hint="default"/>
      </w:rPr>
    </w:lvl>
    <w:lvl w:ilvl="7" w:tplc="2958955E" w:tentative="1">
      <w:start w:val="1"/>
      <w:numFmt w:val="bullet"/>
      <w:lvlText w:val="•"/>
      <w:lvlJc w:val="left"/>
      <w:pPr>
        <w:tabs>
          <w:tab w:val="num" w:pos="5760"/>
        </w:tabs>
        <w:ind w:left="5760" w:hanging="360"/>
      </w:pPr>
      <w:rPr>
        <w:rFonts w:ascii="Georgia" w:hAnsi="Georgia" w:hint="default"/>
      </w:rPr>
    </w:lvl>
    <w:lvl w:ilvl="8" w:tplc="B6C07946" w:tentative="1">
      <w:start w:val="1"/>
      <w:numFmt w:val="bullet"/>
      <w:lvlText w:val="•"/>
      <w:lvlJc w:val="left"/>
      <w:pPr>
        <w:tabs>
          <w:tab w:val="num" w:pos="6480"/>
        </w:tabs>
        <w:ind w:left="6480" w:hanging="360"/>
      </w:pPr>
      <w:rPr>
        <w:rFonts w:ascii="Georgia" w:hAnsi="Georgia" w:hint="default"/>
      </w:rPr>
    </w:lvl>
  </w:abstractNum>
  <w:num w:numId="1">
    <w:abstractNumId w:val="8"/>
  </w:num>
  <w:num w:numId="2">
    <w:abstractNumId w:val="9"/>
  </w:num>
  <w:num w:numId="3">
    <w:abstractNumId w:val="14"/>
  </w:num>
  <w:num w:numId="4">
    <w:abstractNumId w:val="1"/>
  </w:num>
  <w:num w:numId="5">
    <w:abstractNumId w:val="11"/>
  </w:num>
  <w:num w:numId="6">
    <w:abstractNumId w:val="15"/>
  </w:num>
  <w:num w:numId="7">
    <w:abstractNumId w:val="13"/>
  </w:num>
  <w:num w:numId="8">
    <w:abstractNumId w:val="7"/>
  </w:num>
  <w:num w:numId="9">
    <w:abstractNumId w:val="3"/>
  </w:num>
  <w:num w:numId="10">
    <w:abstractNumId w:val="4"/>
  </w:num>
  <w:num w:numId="11">
    <w:abstractNumId w:val="2"/>
  </w:num>
  <w:num w:numId="12">
    <w:abstractNumId w:val="5"/>
  </w:num>
  <w:num w:numId="13">
    <w:abstractNumId w:val="6"/>
  </w:num>
  <w:num w:numId="14">
    <w:abstractNumId w:val="10"/>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7A"/>
    <w:rsid w:val="00210345"/>
    <w:rsid w:val="00292131"/>
    <w:rsid w:val="00432164"/>
    <w:rsid w:val="005F1042"/>
    <w:rsid w:val="00682166"/>
    <w:rsid w:val="006C5A2D"/>
    <w:rsid w:val="006C7F7A"/>
    <w:rsid w:val="006F4ED2"/>
    <w:rsid w:val="009146EE"/>
    <w:rsid w:val="00CB2EFC"/>
    <w:rsid w:val="00DC20E8"/>
    <w:rsid w:val="00F47D36"/>
    <w:rsid w:val="00FA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C77A8-5FD3-4B03-85EF-988FFAD2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F7A"/>
    <w:pPr>
      <w:ind w:left="720"/>
      <w:contextualSpacing/>
    </w:pPr>
  </w:style>
  <w:style w:type="character" w:styleId="Strong">
    <w:name w:val="Strong"/>
    <w:basedOn w:val="DefaultParagraphFont"/>
    <w:uiPriority w:val="22"/>
    <w:qFormat/>
    <w:rsid w:val="00CB2EFC"/>
    <w:rPr>
      <w:b/>
      <w:bCs/>
    </w:rPr>
  </w:style>
  <w:style w:type="character" w:styleId="SubtleReference">
    <w:name w:val="Subtle Reference"/>
    <w:basedOn w:val="DefaultParagraphFont"/>
    <w:uiPriority w:val="31"/>
    <w:qFormat/>
    <w:rsid w:val="00CB2EF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2563">
      <w:bodyDiv w:val="1"/>
      <w:marLeft w:val="0"/>
      <w:marRight w:val="0"/>
      <w:marTop w:val="0"/>
      <w:marBottom w:val="0"/>
      <w:divBdr>
        <w:top w:val="none" w:sz="0" w:space="0" w:color="auto"/>
        <w:left w:val="none" w:sz="0" w:space="0" w:color="auto"/>
        <w:bottom w:val="none" w:sz="0" w:space="0" w:color="auto"/>
        <w:right w:val="none" w:sz="0" w:space="0" w:color="auto"/>
      </w:divBdr>
      <w:divsChild>
        <w:div w:id="1700931823">
          <w:marLeft w:val="576"/>
          <w:marRight w:val="0"/>
          <w:marTop w:val="200"/>
          <w:marBottom w:val="0"/>
          <w:divBdr>
            <w:top w:val="none" w:sz="0" w:space="0" w:color="auto"/>
            <w:left w:val="none" w:sz="0" w:space="0" w:color="auto"/>
            <w:bottom w:val="none" w:sz="0" w:space="0" w:color="auto"/>
            <w:right w:val="none" w:sz="0" w:space="0" w:color="auto"/>
          </w:divBdr>
        </w:div>
        <w:div w:id="639504375">
          <w:marLeft w:val="576"/>
          <w:marRight w:val="0"/>
          <w:marTop w:val="200"/>
          <w:marBottom w:val="0"/>
          <w:divBdr>
            <w:top w:val="none" w:sz="0" w:space="0" w:color="auto"/>
            <w:left w:val="none" w:sz="0" w:space="0" w:color="auto"/>
            <w:bottom w:val="none" w:sz="0" w:space="0" w:color="auto"/>
            <w:right w:val="none" w:sz="0" w:space="0" w:color="auto"/>
          </w:divBdr>
        </w:div>
      </w:divsChild>
    </w:div>
    <w:div w:id="932739977">
      <w:bodyDiv w:val="1"/>
      <w:marLeft w:val="0"/>
      <w:marRight w:val="0"/>
      <w:marTop w:val="0"/>
      <w:marBottom w:val="0"/>
      <w:divBdr>
        <w:top w:val="none" w:sz="0" w:space="0" w:color="auto"/>
        <w:left w:val="none" w:sz="0" w:space="0" w:color="auto"/>
        <w:bottom w:val="none" w:sz="0" w:space="0" w:color="auto"/>
        <w:right w:val="none" w:sz="0" w:space="0" w:color="auto"/>
      </w:divBdr>
      <w:divsChild>
        <w:div w:id="1586570564">
          <w:marLeft w:val="360"/>
          <w:marRight w:val="0"/>
          <w:marTop w:val="200"/>
          <w:marBottom w:val="0"/>
          <w:divBdr>
            <w:top w:val="none" w:sz="0" w:space="0" w:color="auto"/>
            <w:left w:val="none" w:sz="0" w:space="0" w:color="auto"/>
            <w:bottom w:val="none" w:sz="0" w:space="0" w:color="auto"/>
            <w:right w:val="none" w:sz="0" w:space="0" w:color="auto"/>
          </w:divBdr>
        </w:div>
        <w:div w:id="202139460">
          <w:marLeft w:val="360"/>
          <w:marRight w:val="0"/>
          <w:marTop w:val="200"/>
          <w:marBottom w:val="0"/>
          <w:divBdr>
            <w:top w:val="none" w:sz="0" w:space="0" w:color="auto"/>
            <w:left w:val="none" w:sz="0" w:space="0" w:color="auto"/>
            <w:bottom w:val="none" w:sz="0" w:space="0" w:color="auto"/>
            <w:right w:val="none" w:sz="0" w:space="0" w:color="auto"/>
          </w:divBdr>
        </w:div>
      </w:divsChild>
    </w:div>
    <w:div w:id="1019624166">
      <w:bodyDiv w:val="1"/>
      <w:marLeft w:val="0"/>
      <w:marRight w:val="0"/>
      <w:marTop w:val="0"/>
      <w:marBottom w:val="0"/>
      <w:divBdr>
        <w:top w:val="none" w:sz="0" w:space="0" w:color="auto"/>
        <w:left w:val="none" w:sz="0" w:space="0" w:color="auto"/>
        <w:bottom w:val="none" w:sz="0" w:space="0" w:color="auto"/>
        <w:right w:val="none" w:sz="0" w:space="0" w:color="auto"/>
      </w:divBdr>
      <w:divsChild>
        <w:div w:id="1951273883">
          <w:marLeft w:val="360"/>
          <w:marRight w:val="0"/>
          <w:marTop w:val="200"/>
          <w:marBottom w:val="0"/>
          <w:divBdr>
            <w:top w:val="none" w:sz="0" w:space="0" w:color="auto"/>
            <w:left w:val="none" w:sz="0" w:space="0" w:color="auto"/>
            <w:bottom w:val="none" w:sz="0" w:space="0" w:color="auto"/>
            <w:right w:val="none" w:sz="0" w:space="0" w:color="auto"/>
          </w:divBdr>
        </w:div>
      </w:divsChild>
    </w:div>
    <w:div w:id="1326325401">
      <w:bodyDiv w:val="1"/>
      <w:marLeft w:val="0"/>
      <w:marRight w:val="0"/>
      <w:marTop w:val="0"/>
      <w:marBottom w:val="0"/>
      <w:divBdr>
        <w:top w:val="none" w:sz="0" w:space="0" w:color="auto"/>
        <w:left w:val="none" w:sz="0" w:space="0" w:color="auto"/>
        <w:bottom w:val="none" w:sz="0" w:space="0" w:color="auto"/>
        <w:right w:val="none" w:sz="0" w:space="0" w:color="auto"/>
      </w:divBdr>
      <w:divsChild>
        <w:div w:id="456416819">
          <w:marLeft w:val="360"/>
          <w:marRight w:val="0"/>
          <w:marTop w:val="200"/>
          <w:marBottom w:val="0"/>
          <w:divBdr>
            <w:top w:val="none" w:sz="0" w:space="0" w:color="auto"/>
            <w:left w:val="none" w:sz="0" w:space="0" w:color="auto"/>
            <w:bottom w:val="none" w:sz="0" w:space="0" w:color="auto"/>
            <w:right w:val="none" w:sz="0" w:space="0" w:color="auto"/>
          </w:divBdr>
        </w:div>
        <w:div w:id="1983731520">
          <w:marLeft w:val="360"/>
          <w:marRight w:val="0"/>
          <w:marTop w:val="200"/>
          <w:marBottom w:val="0"/>
          <w:divBdr>
            <w:top w:val="none" w:sz="0" w:space="0" w:color="auto"/>
            <w:left w:val="none" w:sz="0" w:space="0" w:color="auto"/>
            <w:bottom w:val="none" w:sz="0" w:space="0" w:color="auto"/>
            <w:right w:val="none" w:sz="0" w:space="0" w:color="auto"/>
          </w:divBdr>
        </w:div>
      </w:divsChild>
    </w:div>
    <w:div w:id="1455128049">
      <w:bodyDiv w:val="1"/>
      <w:marLeft w:val="0"/>
      <w:marRight w:val="0"/>
      <w:marTop w:val="0"/>
      <w:marBottom w:val="0"/>
      <w:divBdr>
        <w:top w:val="none" w:sz="0" w:space="0" w:color="auto"/>
        <w:left w:val="none" w:sz="0" w:space="0" w:color="auto"/>
        <w:bottom w:val="none" w:sz="0" w:space="0" w:color="auto"/>
        <w:right w:val="none" w:sz="0" w:space="0" w:color="auto"/>
      </w:divBdr>
      <w:divsChild>
        <w:div w:id="261032355">
          <w:marLeft w:val="576"/>
          <w:marRight w:val="0"/>
          <w:marTop w:val="200"/>
          <w:marBottom w:val="0"/>
          <w:divBdr>
            <w:top w:val="none" w:sz="0" w:space="0" w:color="auto"/>
            <w:left w:val="none" w:sz="0" w:space="0" w:color="auto"/>
            <w:bottom w:val="none" w:sz="0" w:space="0" w:color="auto"/>
            <w:right w:val="none" w:sz="0" w:space="0" w:color="auto"/>
          </w:divBdr>
        </w:div>
        <w:div w:id="1270157512">
          <w:marLeft w:val="1368"/>
          <w:marRight w:val="0"/>
          <w:marTop w:val="100"/>
          <w:marBottom w:val="0"/>
          <w:divBdr>
            <w:top w:val="none" w:sz="0" w:space="0" w:color="auto"/>
            <w:left w:val="none" w:sz="0" w:space="0" w:color="auto"/>
            <w:bottom w:val="none" w:sz="0" w:space="0" w:color="auto"/>
            <w:right w:val="none" w:sz="0" w:space="0" w:color="auto"/>
          </w:divBdr>
        </w:div>
        <w:div w:id="824709350">
          <w:marLeft w:val="1829"/>
          <w:marRight w:val="0"/>
          <w:marTop w:val="100"/>
          <w:marBottom w:val="0"/>
          <w:divBdr>
            <w:top w:val="none" w:sz="0" w:space="0" w:color="auto"/>
            <w:left w:val="none" w:sz="0" w:space="0" w:color="auto"/>
            <w:bottom w:val="none" w:sz="0" w:space="0" w:color="auto"/>
            <w:right w:val="none" w:sz="0" w:space="0" w:color="auto"/>
          </w:divBdr>
        </w:div>
        <w:div w:id="463163293">
          <w:marLeft w:val="1829"/>
          <w:marRight w:val="0"/>
          <w:marTop w:val="100"/>
          <w:marBottom w:val="0"/>
          <w:divBdr>
            <w:top w:val="none" w:sz="0" w:space="0" w:color="auto"/>
            <w:left w:val="none" w:sz="0" w:space="0" w:color="auto"/>
            <w:bottom w:val="none" w:sz="0" w:space="0" w:color="auto"/>
            <w:right w:val="none" w:sz="0" w:space="0" w:color="auto"/>
          </w:divBdr>
        </w:div>
        <w:div w:id="1705474314">
          <w:marLeft w:val="1829"/>
          <w:marRight w:val="0"/>
          <w:marTop w:val="100"/>
          <w:marBottom w:val="0"/>
          <w:divBdr>
            <w:top w:val="none" w:sz="0" w:space="0" w:color="auto"/>
            <w:left w:val="none" w:sz="0" w:space="0" w:color="auto"/>
            <w:bottom w:val="none" w:sz="0" w:space="0" w:color="auto"/>
            <w:right w:val="none" w:sz="0" w:space="0" w:color="auto"/>
          </w:divBdr>
        </w:div>
        <w:div w:id="268778203">
          <w:marLeft w:val="1368"/>
          <w:marRight w:val="0"/>
          <w:marTop w:val="100"/>
          <w:marBottom w:val="0"/>
          <w:divBdr>
            <w:top w:val="none" w:sz="0" w:space="0" w:color="auto"/>
            <w:left w:val="none" w:sz="0" w:space="0" w:color="auto"/>
            <w:bottom w:val="none" w:sz="0" w:space="0" w:color="auto"/>
            <w:right w:val="none" w:sz="0" w:space="0" w:color="auto"/>
          </w:divBdr>
        </w:div>
        <w:div w:id="1091661015">
          <w:marLeft w:val="1368"/>
          <w:marRight w:val="0"/>
          <w:marTop w:val="100"/>
          <w:marBottom w:val="0"/>
          <w:divBdr>
            <w:top w:val="none" w:sz="0" w:space="0" w:color="auto"/>
            <w:left w:val="none" w:sz="0" w:space="0" w:color="auto"/>
            <w:bottom w:val="none" w:sz="0" w:space="0" w:color="auto"/>
            <w:right w:val="none" w:sz="0" w:space="0" w:color="auto"/>
          </w:divBdr>
        </w:div>
        <w:div w:id="513567640">
          <w:marLeft w:val="1368"/>
          <w:marRight w:val="0"/>
          <w:marTop w:val="100"/>
          <w:marBottom w:val="0"/>
          <w:divBdr>
            <w:top w:val="none" w:sz="0" w:space="0" w:color="auto"/>
            <w:left w:val="none" w:sz="0" w:space="0" w:color="auto"/>
            <w:bottom w:val="none" w:sz="0" w:space="0" w:color="auto"/>
            <w:right w:val="none" w:sz="0" w:space="0" w:color="auto"/>
          </w:divBdr>
        </w:div>
      </w:divsChild>
    </w:div>
    <w:div w:id="1457942320">
      <w:bodyDiv w:val="1"/>
      <w:marLeft w:val="0"/>
      <w:marRight w:val="0"/>
      <w:marTop w:val="0"/>
      <w:marBottom w:val="0"/>
      <w:divBdr>
        <w:top w:val="none" w:sz="0" w:space="0" w:color="auto"/>
        <w:left w:val="none" w:sz="0" w:space="0" w:color="auto"/>
        <w:bottom w:val="none" w:sz="0" w:space="0" w:color="auto"/>
        <w:right w:val="none" w:sz="0" w:space="0" w:color="auto"/>
      </w:divBdr>
      <w:divsChild>
        <w:div w:id="388849637">
          <w:marLeft w:val="576"/>
          <w:marRight w:val="0"/>
          <w:marTop w:val="200"/>
          <w:marBottom w:val="0"/>
          <w:divBdr>
            <w:top w:val="none" w:sz="0" w:space="0" w:color="auto"/>
            <w:left w:val="none" w:sz="0" w:space="0" w:color="auto"/>
            <w:bottom w:val="none" w:sz="0" w:space="0" w:color="auto"/>
            <w:right w:val="none" w:sz="0" w:space="0" w:color="auto"/>
          </w:divBdr>
        </w:div>
        <w:div w:id="1454128941">
          <w:marLeft w:val="576"/>
          <w:marRight w:val="0"/>
          <w:marTop w:val="200"/>
          <w:marBottom w:val="0"/>
          <w:divBdr>
            <w:top w:val="none" w:sz="0" w:space="0" w:color="auto"/>
            <w:left w:val="none" w:sz="0" w:space="0" w:color="auto"/>
            <w:bottom w:val="none" w:sz="0" w:space="0" w:color="auto"/>
            <w:right w:val="none" w:sz="0" w:space="0" w:color="auto"/>
          </w:divBdr>
        </w:div>
        <w:div w:id="1850487420">
          <w:marLeft w:val="576"/>
          <w:marRight w:val="0"/>
          <w:marTop w:val="200"/>
          <w:marBottom w:val="0"/>
          <w:divBdr>
            <w:top w:val="none" w:sz="0" w:space="0" w:color="auto"/>
            <w:left w:val="none" w:sz="0" w:space="0" w:color="auto"/>
            <w:bottom w:val="none" w:sz="0" w:space="0" w:color="auto"/>
            <w:right w:val="none" w:sz="0" w:space="0" w:color="auto"/>
          </w:divBdr>
        </w:div>
        <w:div w:id="63534248">
          <w:marLeft w:val="576"/>
          <w:marRight w:val="0"/>
          <w:marTop w:val="200"/>
          <w:marBottom w:val="0"/>
          <w:divBdr>
            <w:top w:val="none" w:sz="0" w:space="0" w:color="auto"/>
            <w:left w:val="none" w:sz="0" w:space="0" w:color="auto"/>
            <w:bottom w:val="none" w:sz="0" w:space="0" w:color="auto"/>
            <w:right w:val="none" w:sz="0" w:space="0" w:color="auto"/>
          </w:divBdr>
        </w:div>
        <w:div w:id="1396011588">
          <w:marLeft w:val="576"/>
          <w:marRight w:val="0"/>
          <w:marTop w:val="200"/>
          <w:marBottom w:val="0"/>
          <w:divBdr>
            <w:top w:val="none" w:sz="0" w:space="0" w:color="auto"/>
            <w:left w:val="none" w:sz="0" w:space="0" w:color="auto"/>
            <w:bottom w:val="none" w:sz="0" w:space="0" w:color="auto"/>
            <w:right w:val="none" w:sz="0" w:space="0" w:color="auto"/>
          </w:divBdr>
        </w:div>
        <w:div w:id="1432167571">
          <w:marLeft w:val="576"/>
          <w:marRight w:val="0"/>
          <w:marTop w:val="200"/>
          <w:marBottom w:val="0"/>
          <w:divBdr>
            <w:top w:val="none" w:sz="0" w:space="0" w:color="auto"/>
            <w:left w:val="none" w:sz="0" w:space="0" w:color="auto"/>
            <w:bottom w:val="none" w:sz="0" w:space="0" w:color="auto"/>
            <w:right w:val="none" w:sz="0" w:space="0" w:color="auto"/>
          </w:divBdr>
        </w:div>
        <w:div w:id="2033611032">
          <w:marLeft w:val="576"/>
          <w:marRight w:val="0"/>
          <w:marTop w:val="200"/>
          <w:marBottom w:val="0"/>
          <w:divBdr>
            <w:top w:val="none" w:sz="0" w:space="0" w:color="auto"/>
            <w:left w:val="none" w:sz="0" w:space="0" w:color="auto"/>
            <w:bottom w:val="none" w:sz="0" w:space="0" w:color="auto"/>
            <w:right w:val="none" w:sz="0" w:space="0" w:color="auto"/>
          </w:divBdr>
        </w:div>
        <w:div w:id="1516380882">
          <w:marLeft w:val="576"/>
          <w:marRight w:val="0"/>
          <w:marTop w:val="200"/>
          <w:marBottom w:val="0"/>
          <w:divBdr>
            <w:top w:val="none" w:sz="0" w:space="0" w:color="auto"/>
            <w:left w:val="none" w:sz="0" w:space="0" w:color="auto"/>
            <w:bottom w:val="none" w:sz="0" w:space="0" w:color="auto"/>
            <w:right w:val="none" w:sz="0" w:space="0" w:color="auto"/>
          </w:divBdr>
        </w:div>
      </w:divsChild>
    </w:div>
    <w:div w:id="1853063081">
      <w:bodyDiv w:val="1"/>
      <w:marLeft w:val="0"/>
      <w:marRight w:val="0"/>
      <w:marTop w:val="0"/>
      <w:marBottom w:val="0"/>
      <w:divBdr>
        <w:top w:val="none" w:sz="0" w:space="0" w:color="auto"/>
        <w:left w:val="none" w:sz="0" w:space="0" w:color="auto"/>
        <w:bottom w:val="none" w:sz="0" w:space="0" w:color="auto"/>
        <w:right w:val="none" w:sz="0" w:space="0" w:color="auto"/>
      </w:divBdr>
      <w:divsChild>
        <w:div w:id="1281911421">
          <w:marLeft w:val="1037"/>
          <w:marRight w:val="0"/>
          <w:marTop w:val="100"/>
          <w:marBottom w:val="0"/>
          <w:divBdr>
            <w:top w:val="none" w:sz="0" w:space="0" w:color="auto"/>
            <w:left w:val="none" w:sz="0" w:space="0" w:color="auto"/>
            <w:bottom w:val="none" w:sz="0" w:space="0" w:color="auto"/>
            <w:right w:val="none" w:sz="0" w:space="0" w:color="auto"/>
          </w:divBdr>
        </w:div>
        <w:div w:id="982193851">
          <w:marLeft w:val="1037"/>
          <w:marRight w:val="0"/>
          <w:marTop w:val="100"/>
          <w:marBottom w:val="0"/>
          <w:divBdr>
            <w:top w:val="none" w:sz="0" w:space="0" w:color="auto"/>
            <w:left w:val="none" w:sz="0" w:space="0" w:color="auto"/>
            <w:bottom w:val="none" w:sz="0" w:space="0" w:color="auto"/>
            <w:right w:val="none" w:sz="0" w:space="0" w:color="auto"/>
          </w:divBdr>
        </w:div>
        <w:div w:id="1875580572">
          <w:marLeft w:val="1037"/>
          <w:marRight w:val="0"/>
          <w:marTop w:val="100"/>
          <w:marBottom w:val="0"/>
          <w:divBdr>
            <w:top w:val="none" w:sz="0" w:space="0" w:color="auto"/>
            <w:left w:val="none" w:sz="0" w:space="0" w:color="auto"/>
            <w:bottom w:val="none" w:sz="0" w:space="0" w:color="auto"/>
            <w:right w:val="none" w:sz="0" w:space="0" w:color="auto"/>
          </w:divBdr>
        </w:div>
      </w:divsChild>
    </w:div>
    <w:div w:id="1939482976">
      <w:bodyDiv w:val="1"/>
      <w:marLeft w:val="0"/>
      <w:marRight w:val="0"/>
      <w:marTop w:val="0"/>
      <w:marBottom w:val="0"/>
      <w:divBdr>
        <w:top w:val="none" w:sz="0" w:space="0" w:color="auto"/>
        <w:left w:val="none" w:sz="0" w:space="0" w:color="auto"/>
        <w:bottom w:val="none" w:sz="0" w:space="0" w:color="auto"/>
        <w:right w:val="none" w:sz="0" w:space="0" w:color="auto"/>
      </w:divBdr>
      <w:divsChild>
        <w:div w:id="1306204858">
          <w:marLeft w:val="893"/>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Williams</dc:creator>
  <cp:keywords/>
  <dc:description/>
  <cp:lastModifiedBy>Linda Olsen</cp:lastModifiedBy>
  <cp:revision>4</cp:revision>
  <dcterms:created xsi:type="dcterms:W3CDTF">2018-05-29T18:50:00Z</dcterms:created>
  <dcterms:modified xsi:type="dcterms:W3CDTF">2018-06-25T17:20:00Z</dcterms:modified>
</cp:coreProperties>
</file>